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808080"/>
          <w:sz w:val="20"/>
          <w:szCs w:val="20"/>
          <w:lang w:val="es-PY"/>
        </w:rPr>
        <w:t>Universidad de Sevilla, España</w:t>
      </w:r>
      <w:r w:rsidRPr="007F7133">
        <w:rPr>
          <w:rFonts w:ascii="Verdana" w:eastAsia="Times New Roman" w:hAnsi="Verdana" w:cs="Times New Roman"/>
          <w:b/>
          <w:bCs/>
          <w:color w:val="000000"/>
          <w:sz w:val="20"/>
          <w:szCs w:val="20"/>
          <w:lang w:val="es-PY"/>
        </w:rPr>
        <w:br/>
      </w:r>
      <w:r w:rsidRPr="007F7133">
        <w:rPr>
          <w:rFonts w:ascii="Verdana" w:eastAsia="Times New Roman" w:hAnsi="Verdana" w:cs="Times New Roman"/>
          <w:b/>
          <w:bCs/>
          <w:color w:val="000000"/>
          <w:sz w:val="20"/>
          <w:szCs w:val="20"/>
          <w:lang w:val="es-PY"/>
        </w:rPr>
        <w:br/>
        <w:t>TEMA 1.- INTRODUCCIÓN A LA “HISTORIA DEL PERIODISMO”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t>1.1.- Fundamentos epistemológicos y metodológicos de la historia del periodismo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A diferencia de otras muchas,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HISTORIA DE LA COMUNICACIÓN</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es una disciplina joven. El interés por la historia de la comunicación despierta con la PRENSA. Debido a su juventud, se plantean numerosas perspectivas y métodos de análisis, y también muchas preguntas. Si bien la historia de la comunicación es una especificidad de la historia, guarda también relación con otras áreas de la comunicación. En esta simbiosis entre COMUNICACIÓN e HISTORIA se produce un trasvase de claves.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OBJETO DE ESTUDIO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de la historia de la comunicación no es la historia, sino la comunicación desde una perspectiva histórica.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 xml:space="preserve">Las primeras historias de la comunicación surgieron a mediados del s.XIX y estuvieron focalizadas en el periódico, en el contexto del positivismo. Esta tendencia a tomar el periódico como objeto de estudio no va a cambiar mucho a lo largo del </w:t>
      </w:r>
      <w:proofErr w:type="spellStart"/>
      <w:r w:rsidRPr="007F7133">
        <w:rPr>
          <w:rFonts w:ascii="Verdana" w:eastAsia="Times New Roman" w:hAnsi="Verdana" w:cs="Times New Roman"/>
          <w:color w:val="000000"/>
          <w:sz w:val="20"/>
          <w:szCs w:val="20"/>
          <w:lang w:val="es-PY"/>
        </w:rPr>
        <w:t>s.XX</w:t>
      </w:r>
      <w:proofErr w:type="spellEnd"/>
      <w:r w:rsidRPr="007F7133">
        <w:rPr>
          <w:rFonts w:ascii="Verdana" w:eastAsia="Times New Roman" w:hAnsi="Verdana" w:cs="Times New Roman"/>
          <w:color w:val="000000"/>
          <w:sz w:val="20"/>
          <w:szCs w:val="20"/>
          <w:lang w:val="es-PY"/>
        </w:rPr>
        <w:t>. Ello se justifica por el hecho de que es necesario delimitar el objeto de estudio y reducir el campo de análisis. En los primeros estudios de la comunicación de masas, se establece una relación causa-efecto entre el modo histórico y el medio de comunicación dominante en él. Un ejemplo es el de</w:t>
      </w:r>
      <w:r w:rsidRPr="007F7133">
        <w:rPr>
          <w:rFonts w:ascii="Verdana" w:eastAsia="Times New Roman" w:hAnsi="Verdana" w:cs="Times New Roman"/>
          <w:color w:val="000000"/>
          <w:sz w:val="20"/>
          <w:lang w:val="es-PY"/>
        </w:rPr>
        <w:t> </w:t>
      </w:r>
      <w:hyperlink r:id="rId5" w:history="1">
        <w:r w:rsidRPr="007F7133">
          <w:rPr>
            <w:rFonts w:ascii="Verdana" w:eastAsia="Times New Roman" w:hAnsi="Verdana" w:cs="Times New Roman"/>
            <w:b/>
            <w:bCs/>
            <w:color w:val="0000FF"/>
            <w:sz w:val="20"/>
            <w:u w:val="single"/>
            <w:lang w:val="es-PY"/>
          </w:rPr>
          <w:t xml:space="preserve">Marshall </w:t>
        </w:r>
        <w:proofErr w:type="spellStart"/>
        <w:r w:rsidRPr="007F7133">
          <w:rPr>
            <w:rFonts w:ascii="Verdana" w:eastAsia="Times New Roman" w:hAnsi="Verdana" w:cs="Times New Roman"/>
            <w:b/>
            <w:bCs/>
            <w:color w:val="0000FF"/>
            <w:sz w:val="20"/>
            <w:u w:val="single"/>
            <w:lang w:val="es-PY"/>
          </w:rPr>
          <w:t>McLuhan</w:t>
        </w:r>
        <w:proofErr w:type="spellEnd"/>
      </w:hyperlink>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cuando afirma que la historia de la humanidad se puede dividir en tres etapas, atendiendo al medio de comunicación predominante en ellas:</w:t>
      </w:r>
      <w:r w:rsidRPr="007F7133">
        <w:rPr>
          <w:rFonts w:ascii="Verdana" w:eastAsia="Times New Roman" w:hAnsi="Verdana" w:cs="Times New Roman"/>
          <w:color w:val="000000"/>
          <w:sz w:val="20"/>
          <w:szCs w:val="20"/>
          <w:lang w:val="es-PY"/>
        </w:rPr>
        <w:br/>
        <w:t> </w:t>
      </w:r>
      <w:r w:rsidRPr="007F7133">
        <w:rPr>
          <w:rFonts w:ascii="Verdana" w:eastAsia="Times New Roman" w:hAnsi="Verdana" w:cs="Times New Roman"/>
          <w:color w:val="000000"/>
          <w:sz w:val="20"/>
          <w:szCs w:val="20"/>
          <w:lang w:val="es-PY"/>
        </w:rPr>
        <w:br/>
        <w:t>1) la sociedad oral o era pre-alfabética,</w:t>
      </w:r>
      <w:r w:rsidRPr="007F7133">
        <w:rPr>
          <w:rFonts w:ascii="Verdana" w:eastAsia="Times New Roman" w:hAnsi="Verdana" w:cs="Times New Roman"/>
          <w:color w:val="000000"/>
          <w:sz w:val="20"/>
          <w:szCs w:val="20"/>
          <w:lang w:val="es-PY"/>
        </w:rPr>
        <w:br/>
        <w:t>2) la sociedad alfabética o era de la escritura y</w:t>
      </w:r>
      <w:r w:rsidRPr="007F7133">
        <w:rPr>
          <w:rFonts w:ascii="Verdana" w:eastAsia="Times New Roman" w:hAnsi="Verdana" w:cs="Times New Roman"/>
          <w:color w:val="000000"/>
          <w:sz w:val="20"/>
          <w:szCs w:val="20"/>
          <w:lang w:val="es-PY"/>
        </w:rPr>
        <w:br/>
        <w:t>3) la era de la electrónica, determinada por los medios electrónicos a partir del telégrafo.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Sin embargo, no se puede dar por válida la teoría de que los medios de comunicación determinan el contexto sociológico. El periódico constituye una categoría histórica que no determina el contexto histórico, sino que está determinada por el ascenso de una clase social: la BURGUESÍA. El periódico proporciona la información y el conocimiento para la acumulación de capital, condición indispensable para el paso de una sociedad feudal a una capitalista. Así pues, el PERIÓDICO cobra carácter de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ELEMENTO ECONÓMICO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y también cobra significación como</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INSTRUMENTO POLÍTICO</w:t>
      </w:r>
      <w:r w:rsidRPr="007F7133">
        <w:rPr>
          <w:rFonts w:ascii="Verdana" w:eastAsia="Times New Roman" w:hAnsi="Verdana" w:cs="Times New Roman"/>
          <w:color w:val="000000"/>
          <w:sz w:val="20"/>
          <w:szCs w:val="20"/>
          <w:lang w:val="es-PY"/>
        </w:rPr>
        <w:t>. En efecto, se convierte en un instrumento fundamental para la propagación de nuevas ideas y valores que inevitablemente surgen con el ascenso de la burguesía.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De este modo, el periódico cristaliza en todas aquellas publicaciones subversivas que se enfrentan a la monarquía absoluta y se erige en toda manifestación regular de información llevada a cabo por la burguesía o por sus contrarios sociales, desde el mismo momento en que el cambio empezó a darse a favor de la burguesía.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En contra de las tendencias positivistas, se impone un método de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análisis cualitativo</w:t>
      </w:r>
      <w:r w:rsidRPr="007F7133">
        <w:rPr>
          <w:rFonts w:ascii="Verdana" w:eastAsia="Times New Roman" w:hAnsi="Verdana" w:cs="Times New Roman"/>
          <w:color w:val="000000"/>
          <w:sz w:val="20"/>
          <w:szCs w:val="20"/>
          <w:lang w:val="es-PY"/>
        </w:rPr>
        <w:t>, es decir, que relacione, interprete y reflexione, ya que un análisis cualitativo es, por ende, un análisis histórico que permite comprender la forma en que el contexto económico, político y social determinan al medio.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Por otra parte, la historia se ha limitado a utilizar la prensa como</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FUENTE SECUNDARIA</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 xml:space="preserve">de información para su labor científica. Sin embargo, es indudable que la prensa presenta algunas ventajas: constituye un testimonio directo de la historia, combina lo informativo y lo interpretativo, ofrece fuentes de primera mano y muestra las corrientes de opinión más relevantes del momento. Atendiendo a esto, muchos historiadores han superado la desconfianza hacia la prensa. No obstante, la prensa tiene también </w:t>
      </w:r>
      <w:r w:rsidRPr="007F7133">
        <w:rPr>
          <w:rFonts w:ascii="Verdana" w:eastAsia="Times New Roman" w:hAnsi="Verdana" w:cs="Times New Roman"/>
          <w:color w:val="000000"/>
          <w:sz w:val="20"/>
          <w:szCs w:val="20"/>
          <w:lang w:val="es-PY"/>
        </w:rPr>
        <w:lastRenderedPageBreak/>
        <w:t>inconvenientes a la hora de considerarse un material verosímil, debido a la rapidez de su desarrollo y a la inexactitud de sus fuentes.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En</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1641</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color w:val="000000"/>
          <w:sz w:val="20"/>
          <w:szCs w:val="20"/>
          <w:lang w:val="es-PY"/>
        </w:rPr>
        <w:t>Renaudot</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creó el primer periódico:</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La </w:t>
      </w:r>
      <w:proofErr w:type="spellStart"/>
      <w:r w:rsidRPr="007F7133">
        <w:rPr>
          <w:rFonts w:ascii="Verdana" w:eastAsia="Times New Roman" w:hAnsi="Verdana" w:cs="Times New Roman"/>
          <w:i/>
          <w:iCs/>
          <w:color w:val="000000"/>
          <w:sz w:val="20"/>
          <w:szCs w:val="20"/>
          <w:lang w:val="es-PY"/>
        </w:rPr>
        <w:t>Gazette</w:t>
      </w:r>
      <w:proofErr w:type="spellEnd"/>
      <w:r w:rsidRPr="007F7133">
        <w:rPr>
          <w:rFonts w:ascii="Verdana" w:eastAsia="Times New Roman" w:hAnsi="Verdana" w:cs="Times New Roman"/>
          <w:color w:val="000000"/>
          <w:sz w:val="20"/>
          <w:szCs w:val="20"/>
          <w:lang w:val="es-PY"/>
        </w:rPr>
        <w:t>. Y sostiene que a la gente le cuesta diferenciar entre la realidad y lo que dice el periódico, ya que la gente aún no tenía conciencia del entramado y toma como cierto todo lo que dice la ciencia. La gente no es capaz de diferenciar porque no conoce los mecanismos y las características del medio que se acaba de crear.</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los estudios históricos del s.XIX, se empezó a tomar la prensa como objeto de estudio, con lo que se dio una cierta reconciliación y revalorización del medio prensa. Esto fue muy importante para las ciencias de la información. También fue importante para la ciencia histórica, que mantiene una relación más estrecha con todos los ámbitos de todas las sociedades en las que se inscribe el periódico. Fue una especie de simbiosis entre la PRENSA y la CIENCIA HISTÓRICA. Se va a tratar de unos estudios muy cuantitativos que no entran en la reflexión ni en la interpretación.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Paralelamente, a finales de siglo, surgen otros estudios que se van a centrar en la influencia de la prensa en la sociedad. Este tipo de estudios se completa con recopilaciones legislativas sobre el derecho de prensa e imprenta. Este es uno de los aspectos básicos de la historia del periodismo. Se descubre el marco jurídico que permite conocer la potencialidad de la prensa.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Por otra parte, hay que señalar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carácter</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esencialmente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sincrónico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de los estudios de comunicación social, un sincronismo justificado por el hecho de que la comunicación masiva es un fenómeno eminentemente del </w:t>
      </w:r>
      <w:proofErr w:type="spellStart"/>
      <w:r w:rsidRPr="007F7133">
        <w:rPr>
          <w:rFonts w:ascii="Verdana" w:eastAsia="Times New Roman" w:hAnsi="Verdana" w:cs="Times New Roman"/>
          <w:color w:val="000000"/>
          <w:sz w:val="20"/>
          <w:szCs w:val="20"/>
          <w:lang w:val="es-PY"/>
        </w:rPr>
        <w:t>s.XX</w:t>
      </w:r>
      <w:proofErr w:type="spellEnd"/>
      <w:r w:rsidRPr="007F7133">
        <w:rPr>
          <w:rFonts w:ascii="Verdana" w:eastAsia="Times New Roman" w:hAnsi="Verdana" w:cs="Times New Roman"/>
          <w:color w:val="000000"/>
          <w:sz w:val="20"/>
          <w:szCs w:val="20"/>
          <w:lang w:val="es-PY"/>
        </w:rPr>
        <w:t>. Sin embargo, los métodos de investigación de estos modelos sincrónicos pueden ser extrapolados al pasado para conseguir un punto de vista diacrónico (histórico) de la comunicación social. Por tanto, la comunicación social y la historia confluyen en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historia de la comunicación social</w:t>
      </w:r>
      <w:r w:rsidRPr="007F7133">
        <w:rPr>
          <w:rFonts w:ascii="Verdana" w:eastAsia="Times New Roman" w:hAnsi="Verdana" w:cs="Times New Roman"/>
          <w:color w:val="000000"/>
          <w:sz w:val="20"/>
          <w:szCs w:val="20"/>
          <w:lang w:val="es-PY"/>
        </w:rPr>
        <w:t>.</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La comunicación social y los medios a través de los cuales se lleva a cabo son un aspecto esencial de la sociedad, con una función estructural en la misma. Se habla de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SISTEMA SOCIOCOMUNICATIVO</w:t>
      </w:r>
      <w:r w:rsidRPr="007F7133">
        <w:rPr>
          <w:rFonts w:ascii="Verdana" w:eastAsia="Times New Roman" w:hAnsi="Verdana" w:cs="Times New Roman"/>
          <w:color w:val="000000"/>
          <w:sz w:val="20"/>
          <w:szCs w:val="20"/>
          <w:lang w:val="es-PY"/>
        </w:rPr>
        <w:t>, que puede definirse en base a tres factores:</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1.- Legislación de prensa e imprenta.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2.- Relaciones sociales en torno a los medios de comunicación.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3.- Producto acabado (periódico en sí).</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 xml:space="preserve">Por tanto, esta perspectiva de sistema </w:t>
      </w:r>
      <w:proofErr w:type="spellStart"/>
      <w:r w:rsidRPr="007F7133">
        <w:rPr>
          <w:rFonts w:ascii="Verdana" w:eastAsia="Times New Roman" w:hAnsi="Verdana" w:cs="Times New Roman"/>
          <w:color w:val="000000"/>
          <w:sz w:val="20"/>
          <w:szCs w:val="20"/>
          <w:lang w:val="es-PY"/>
        </w:rPr>
        <w:t>sociocomunicativo</w:t>
      </w:r>
      <w:proofErr w:type="spellEnd"/>
      <w:r w:rsidRPr="007F7133">
        <w:rPr>
          <w:rFonts w:ascii="Verdana" w:eastAsia="Times New Roman" w:hAnsi="Verdana" w:cs="Times New Roman"/>
          <w:color w:val="000000"/>
          <w:sz w:val="20"/>
          <w:szCs w:val="20"/>
          <w:lang w:val="es-PY"/>
        </w:rPr>
        <w:t xml:space="preserve"> introducida por</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Jesús Timoteo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nos conduce a una comprensión de la historia de la comunicación social desde el punto de vista de la teoría de sistemas. Al igual que expone el materialismo histórico, esta teoría sostiene que hay una sucesión de sistemas: el sucesor surge paulatinamente sin que el anterior desaparezca bruscamente (ambos conviven juntos durante un tiempo hasta que el anterior desaparece). Esta sucesión se produce a partir de algún cambio sustancial en alguno de sus parámetros, muchos de los cuales no se encuentran en el medio en sí sino en la sociedad.</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Por tanto, desde este punto de vista podemos identificar varias etapas en la historia de la comunicación: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1.- COMUNIDAD O COMUNISMO PRIMITIVO.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No existe desigualdad social ni división del trabajo, por lo que se da una “comunicación necesaria”.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 SOCIEDAD ESCLAVISTA.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Es una sociedad dividida en clases donde los explotadores se apropian de los medios de producción y que establece una división social del trabajo, </w:t>
      </w:r>
      <w:r w:rsidRPr="007F7133">
        <w:rPr>
          <w:rFonts w:ascii="Verdana" w:eastAsia="Times New Roman" w:hAnsi="Verdana" w:cs="Times New Roman"/>
          <w:color w:val="000000"/>
          <w:sz w:val="20"/>
          <w:szCs w:val="20"/>
          <w:lang w:val="es-PY"/>
        </w:rPr>
        <w:lastRenderedPageBreak/>
        <w:t>destinando a los esclavos al trabajo manual, mientras que otros, los ciudadanos, se dedican al cultivo de la palabra.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3.- SOCIEDAD FEUDAL.</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La comunicación se reduce al feudo. El poder religioso y el poder político son los que determinan la estrechez comunicativa del período feudal, </w:t>
      </w:r>
      <w:proofErr w:type="gramStart"/>
      <w:r w:rsidRPr="007F7133">
        <w:rPr>
          <w:rFonts w:ascii="Verdana" w:eastAsia="Times New Roman" w:hAnsi="Verdana" w:cs="Times New Roman"/>
          <w:color w:val="000000"/>
          <w:sz w:val="20"/>
          <w:szCs w:val="20"/>
          <w:lang w:val="es-PY"/>
        </w:rPr>
        <w:t>constituida</w:t>
      </w:r>
      <w:proofErr w:type="gramEnd"/>
      <w:r w:rsidRPr="007F7133">
        <w:rPr>
          <w:rFonts w:ascii="Verdana" w:eastAsia="Times New Roman" w:hAnsi="Verdana" w:cs="Times New Roman"/>
          <w:color w:val="000000"/>
          <w:sz w:val="20"/>
          <w:szCs w:val="20"/>
          <w:lang w:val="es-PY"/>
        </w:rPr>
        <w:t xml:space="preserve"> por la exclusiva relación entre señor y campesino, que ha de cumplir la voluntad del primero.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4.- SOCIEDAD CAPITALISTA.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El nacimiento de la burguesía sobre los pilares de un nuevo sistema de producción hace que la oferta pública y los beneficios se conviertan en requisitos imprescindibles del sistema de comunicación. Esta circunstancia hace necesario que los medios, a través de los que se genera la comunicación social, se transformen de una manufactura de documentos a una producción en serie. Por tanto, el surgimiento de la imprenta junto con la actividad económica de la burguesía </w:t>
      </w:r>
      <w:proofErr w:type="gramStart"/>
      <w:r w:rsidRPr="007F7133">
        <w:rPr>
          <w:rFonts w:ascii="Verdana" w:eastAsia="Times New Roman" w:hAnsi="Verdana" w:cs="Times New Roman"/>
          <w:color w:val="000000"/>
          <w:sz w:val="20"/>
          <w:szCs w:val="20"/>
          <w:lang w:val="es-PY"/>
        </w:rPr>
        <w:t>van</w:t>
      </w:r>
      <w:proofErr w:type="gramEnd"/>
      <w:r w:rsidRPr="007F7133">
        <w:rPr>
          <w:rFonts w:ascii="Verdana" w:eastAsia="Times New Roman" w:hAnsi="Verdana" w:cs="Times New Roman"/>
          <w:color w:val="000000"/>
          <w:sz w:val="20"/>
          <w:szCs w:val="20"/>
          <w:lang w:val="es-PY"/>
        </w:rPr>
        <w:t xml:space="preserve"> a propiciar la aparición de la información como valor de cambio.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TEMA 2.- ANTECEDENTES DEL PERIODISMO EN LAS EDADES ANTIGUA Y MEDIA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t>2.1.- Antecedentes de la opinión pública: Egipto y Mesopotamia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En Egipto, sólo quedan algunos restos de los documentos que se hicieron, casi todos INSCRIPCIONES PANEGÍRICAS o LAUDATORIAS (especie de cantares de gesta donde se realzan las virtudes del faraón). Destacan la estela del </w:t>
      </w:r>
      <w:proofErr w:type="spellStart"/>
      <w:r w:rsidRPr="007F7133">
        <w:rPr>
          <w:rFonts w:ascii="Verdana" w:eastAsia="Times New Roman" w:hAnsi="Verdana" w:cs="Times New Roman"/>
          <w:color w:val="000000"/>
          <w:sz w:val="20"/>
          <w:szCs w:val="20"/>
          <w:lang w:val="es-PY"/>
        </w:rPr>
        <w:t>Meneptah</w:t>
      </w:r>
      <w:proofErr w:type="spellEnd"/>
      <w:r w:rsidRPr="007F7133">
        <w:rPr>
          <w:rFonts w:ascii="Verdana" w:eastAsia="Times New Roman" w:hAnsi="Verdana" w:cs="Times New Roman"/>
          <w:color w:val="000000"/>
          <w:sz w:val="20"/>
          <w:szCs w:val="20"/>
          <w:lang w:val="es-PY"/>
        </w:rPr>
        <w:t xml:space="preserve">, bajo relieves de </w:t>
      </w:r>
      <w:proofErr w:type="spellStart"/>
      <w:r w:rsidRPr="007F7133">
        <w:rPr>
          <w:rFonts w:ascii="Verdana" w:eastAsia="Times New Roman" w:hAnsi="Verdana" w:cs="Times New Roman"/>
          <w:color w:val="000000"/>
          <w:sz w:val="20"/>
          <w:szCs w:val="20"/>
          <w:lang w:val="es-PY"/>
        </w:rPr>
        <w:t>Luxor</w:t>
      </w:r>
      <w:proofErr w:type="spellEnd"/>
      <w:r w:rsidRPr="007F7133">
        <w:rPr>
          <w:rFonts w:ascii="Verdana" w:eastAsia="Times New Roman" w:hAnsi="Verdana" w:cs="Times New Roman"/>
          <w:color w:val="000000"/>
          <w:sz w:val="20"/>
          <w:szCs w:val="20"/>
          <w:lang w:val="es-PY"/>
        </w:rPr>
        <w:t xml:space="preserve"> y de Abu </w:t>
      </w:r>
      <w:proofErr w:type="spellStart"/>
      <w:r w:rsidRPr="007F7133">
        <w:rPr>
          <w:rFonts w:ascii="Verdana" w:eastAsia="Times New Roman" w:hAnsi="Verdana" w:cs="Times New Roman"/>
          <w:color w:val="000000"/>
          <w:sz w:val="20"/>
          <w:szCs w:val="20"/>
          <w:lang w:val="es-PY"/>
        </w:rPr>
        <w:t>Simbel</w:t>
      </w:r>
      <w:proofErr w:type="spellEnd"/>
      <w:r w:rsidRPr="007F7133">
        <w:rPr>
          <w:rFonts w:ascii="Verdana" w:eastAsia="Times New Roman" w:hAnsi="Verdana" w:cs="Times New Roman"/>
          <w:color w:val="000000"/>
          <w:sz w:val="20"/>
          <w:szCs w:val="20"/>
          <w:lang w:val="es-PY"/>
        </w:rPr>
        <w:t>. Se daba una identificación absoluta entre los faraones y los mismos dioses, es decir, los primeros eran considerados como tales. Otro bloque de documentos son las COMUNICACIONES OFICIALES. Desde el 2.400 a.C. funcionó en Egipto un sistema postal que estaba al servicio del faraón o de los gobernadores de los territorios. La función era hacer llegar a todos los sitios las decisiones del Gobierno.</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Mesopotamia, pasa algo similar. Se diferencia en que la cultura mesopotámica es una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cultura urbana</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y en que es más importante para la economía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comercio</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y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industria artesanal</w:t>
      </w:r>
      <w:r w:rsidRPr="007F7133">
        <w:rPr>
          <w:rFonts w:ascii="Verdana" w:eastAsia="Times New Roman" w:hAnsi="Verdana" w:cs="Times New Roman"/>
          <w:color w:val="000000"/>
          <w:sz w:val="20"/>
          <w:szCs w:val="20"/>
          <w:lang w:val="es-PY"/>
        </w:rPr>
        <w:t>, pero coinciden en que el centro de la vida social es la RELIGIÓN.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TEMPLO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va a ser el centro religioso del país y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PALACIO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va a ser el centro teocrático y de administración. Ambos, templo y palacio, constituyen el centro del Estado y de la vida pública en Mesopotamia.</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Así pues, se distinguen 2 formas de comunicación:</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color w:val="000000"/>
          <w:sz w:val="20"/>
          <w:szCs w:val="20"/>
          <w:lang w:val="es-PY"/>
        </w:rPr>
        <w:t>Del</w:t>
      </w:r>
      <w:proofErr w:type="gramEnd"/>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poder político</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i/>
          <w:iCs/>
          <w:color w:val="000000"/>
          <w:sz w:val="20"/>
          <w:szCs w:val="20"/>
          <w:lang w:val="es-PY"/>
        </w:rPr>
        <w:t xml:space="preserve">Código de </w:t>
      </w:r>
      <w:proofErr w:type="spellStart"/>
      <w:r w:rsidRPr="007F7133">
        <w:rPr>
          <w:rFonts w:ascii="Verdana" w:eastAsia="Times New Roman" w:hAnsi="Verdana" w:cs="Times New Roman"/>
          <w:i/>
          <w:iCs/>
          <w:color w:val="000000"/>
          <w:sz w:val="20"/>
          <w:szCs w:val="20"/>
          <w:lang w:val="es-PY"/>
        </w:rPr>
        <w:t>Hammurabbi</w:t>
      </w:r>
      <w:proofErr w:type="spellEnd"/>
      <w:r w:rsidRPr="007F7133">
        <w:rPr>
          <w:rFonts w:ascii="Verdana" w:eastAsia="Times New Roman" w:hAnsi="Verdana" w:cs="Times New Roman"/>
          <w:color w:val="000000"/>
          <w:sz w:val="20"/>
          <w:szCs w:val="20"/>
          <w:lang w:val="es-PY"/>
        </w:rPr>
        <w:t>: se basa en la Ley del Talión): incluye obligaciones y derechos del ciudadano, leyes…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color w:val="000000"/>
          <w:sz w:val="20"/>
          <w:szCs w:val="20"/>
          <w:lang w:val="es-PY"/>
        </w:rPr>
        <w:t>Del</w:t>
      </w:r>
      <w:proofErr w:type="gramEnd"/>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poder religioso</w:t>
      </w:r>
      <w:r w:rsidRPr="007F7133">
        <w:rPr>
          <w:rFonts w:ascii="Verdana" w:eastAsia="Times New Roman" w:hAnsi="Verdana" w:cs="Times New Roman"/>
          <w:color w:val="000000"/>
          <w:sz w:val="20"/>
          <w:szCs w:val="20"/>
          <w:lang w:val="es-PY"/>
        </w:rPr>
        <w:t>: el soberano cumple un papel fundamental al ser el enviado de Dios en la tierra.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 xml:space="preserve">Algunos autores han querido ver en estas sociedades indicios de una opinión pública contraria a las directrices político-religiosas. Un ejemplo son las Memorias de </w:t>
      </w:r>
      <w:proofErr w:type="spellStart"/>
      <w:r w:rsidRPr="007F7133">
        <w:rPr>
          <w:rFonts w:ascii="Verdana" w:eastAsia="Times New Roman" w:hAnsi="Verdana" w:cs="Times New Roman"/>
          <w:color w:val="000000"/>
          <w:sz w:val="20"/>
          <w:szCs w:val="20"/>
          <w:lang w:val="es-PY"/>
        </w:rPr>
        <w:t>Sinhué</w:t>
      </w:r>
      <w:proofErr w:type="spellEnd"/>
      <w:r w:rsidRPr="007F7133">
        <w:rPr>
          <w:rFonts w:ascii="Verdana" w:eastAsia="Times New Roman" w:hAnsi="Verdana" w:cs="Times New Roman"/>
          <w:color w:val="000000"/>
          <w:sz w:val="20"/>
          <w:szCs w:val="20"/>
          <w:lang w:val="es-PY"/>
        </w:rPr>
        <w:t>. Pero esto no es un hecho comprobado. De haber existido este tipo de opinión atea, es muy probable que estuviera vinculada a la Corte, por lo que más que opinión pública serían corrientes de pensamiento contrarias al poder.</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Todos los sistemas de comunicación que se dieron en Egipto y Mesopotamia estuvieron controlados por y para el poder, sin dar pie en ningún momento a ningún precedente de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opinión</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pública</w:t>
      </w:r>
      <w:r w:rsidRPr="007F7133">
        <w:rPr>
          <w:rFonts w:ascii="Verdana" w:eastAsia="Times New Roman" w:hAnsi="Verdana" w:cs="Times New Roman"/>
          <w:color w:val="000000"/>
          <w:sz w:val="20"/>
          <w:szCs w:val="20"/>
          <w:lang w:val="es-PY"/>
        </w:rPr>
        <w:t>.</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lastRenderedPageBreak/>
        <w:br/>
        <w:t>2.2.- La civilización griega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esta “fase”, se da un salto cualitativo en las formas de comunicación. La principal aportación de la cultura griega es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CLASICISMO</w:t>
      </w:r>
      <w:r w:rsidRPr="007F7133">
        <w:rPr>
          <w:rFonts w:ascii="Verdana" w:eastAsia="Times New Roman" w:hAnsi="Verdana" w:cs="Times New Roman"/>
          <w:color w:val="000000"/>
          <w:sz w:val="20"/>
          <w:szCs w:val="20"/>
          <w:lang w:val="es-PY"/>
        </w:rPr>
        <w:t>, que se caracteriza por los siguientes factores: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1.- DESACRALIZACIÓN:</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la única forma de acercarse al hombre respetando los valores humanos es dejando a un lado los valores teocráticos.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 RACIONALIZACIÓN:</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se da una búsqueda racional de las leyes de la naturaleza, una búsqueda que constituye la ciencia (de la observación de la naturaleza nacen las leyes que organizan el cosmos y ordenan al hombre: LOGOS).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3.- HUMANISMO: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el individuo, apoyado sobre su razón y no sobre normas teocráticas, se convierte en el centro y medida de todas las cosas, a través de sí mismo y no de otros.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Estas características incidirán directamente en las formas de comunicación pública. De esta manera: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color w:val="000000"/>
          <w:sz w:val="20"/>
          <w:szCs w:val="20"/>
          <w:lang w:val="es-PY"/>
        </w:rPr>
        <w:t>Desaparecerán</w:t>
      </w:r>
      <w:proofErr w:type="gramEnd"/>
      <w:r w:rsidRPr="007F7133">
        <w:rPr>
          <w:rFonts w:ascii="Verdana" w:eastAsia="Times New Roman" w:hAnsi="Verdana" w:cs="Times New Roman"/>
          <w:color w:val="000000"/>
          <w:sz w:val="20"/>
          <w:szCs w:val="20"/>
          <w:lang w:val="es-PY"/>
        </w:rPr>
        <w:t xml:space="preserve"> las formas de comunicación características de los imperios orientales (la político-religiosa).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color w:val="000000"/>
          <w:sz w:val="20"/>
          <w:szCs w:val="20"/>
          <w:lang w:val="es-PY"/>
        </w:rPr>
        <w:t>El</w:t>
      </w:r>
      <w:proofErr w:type="gramEnd"/>
      <w:r w:rsidRPr="007F7133">
        <w:rPr>
          <w:rFonts w:ascii="Verdana" w:eastAsia="Times New Roman" w:hAnsi="Verdana" w:cs="Times New Roman"/>
          <w:color w:val="000000"/>
          <w:sz w:val="20"/>
          <w:szCs w:val="20"/>
          <w:lang w:val="es-PY"/>
        </w:rPr>
        <w:t xml:space="preserve"> escenario de la comunicación va a ser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ÁGORA</w:t>
      </w:r>
      <w:r w:rsidRPr="007F7133">
        <w:rPr>
          <w:rFonts w:ascii="Verdana" w:eastAsia="Times New Roman" w:hAnsi="Verdana" w:cs="Times New Roman"/>
          <w:color w:val="000000"/>
          <w:sz w:val="20"/>
          <w:szCs w:val="20"/>
          <w:lang w:val="es-PY"/>
        </w:rPr>
        <w:t>. Surgen escuelas de oratoria y logógrafos (personas que escribían discursos por encargo ajeno), dada la importancia de hablar en público. El ágora, que era el centro de la polis, se convierte también en el centro de la comunicación. Así, la PALABRA se erige en un derecho del ciudadano que se denomina en griego</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PARRHESIA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(“todo decir”, hacer público todo el pensamiento a través de la palabra).</w:t>
      </w:r>
    </w:p>
    <w:p w:rsidR="007F7133" w:rsidRPr="007F7133" w:rsidRDefault="007F7133" w:rsidP="007F7133">
      <w:pPr>
        <w:spacing w:before="15" w:after="15" w:line="240" w:lineRule="auto"/>
        <w:rPr>
          <w:rFonts w:ascii="Verdana" w:eastAsia="Times New Roman" w:hAnsi="Verdana" w:cs="Times New Roman"/>
          <w:color w:val="000000"/>
          <w:sz w:val="27"/>
          <w:szCs w:val="27"/>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color w:val="000000"/>
          <w:sz w:val="20"/>
          <w:szCs w:val="20"/>
          <w:lang w:val="es-PY"/>
        </w:rPr>
        <w:t>Desarrollo</w:t>
      </w:r>
      <w:proofErr w:type="gramEnd"/>
      <w:r w:rsidRPr="007F7133">
        <w:rPr>
          <w:rFonts w:ascii="Verdana" w:eastAsia="Times New Roman" w:hAnsi="Verdana" w:cs="Times New Roman"/>
          <w:color w:val="000000"/>
          <w:sz w:val="20"/>
          <w:szCs w:val="20"/>
          <w:lang w:val="es-PY"/>
        </w:rPr>
        <w:t xml:space="preserve"> de nuevas formas literarias y, sobre todo, el surgimiento de los esbozos de una opinión pública contraria a la oficial. Esto tiene su origen en la COMEDIA GRIEGA, que estaba alejada de la intención didáctica y moral y que basaba su fuerza y su prestigio en su capacidad crítica y satírica a costa de los personajes públicos de la polis, incluso a costa de los mismos Dioses. Así pues, se demuestra que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RISA CRÍTICA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es una manifestación de la inteligencia humana. Más tarde, a partir del </w:t>
      </w:r>
      <w:proofErr w:type="spellStart"/>
      <w:r w:rsidRPr="007F7133">
        <w:rPr>
          <w:rFonts w:ascii="Verdana" w:eastAsia="Times New Roman" w:hAnsi="Verdana" w:cs="Times New Roman"/>
          <w:color w:val="000000"/>
          <w:sz w:val="20"/>
          <w:szCs w:val="20"/>
          <w:lang w:val="es-PY"/>
        </w:rPr>
        <w:t>s.V</w:t>
      </w:r>
      <w:proofErr w:type="spellEnd"/>
      <w:r w:rsidRPr="007F7133">
        <w:rPr>
          <w:rFonts w:ascii="Verdana" w:eastAsia="Times New Roman" w:hAnsi="Verdana" w:cs="Times New Roman"/>
          <w:color w:val="000000"/>
          <w:sz w:val="20"/>
          <w:szCs w:val="20"/>
          <w:lang w:val="es-PY"/>
        </w:rPr>
        <w:t xml:space="preserve"> </w:t>
      </w:r>
      <w:proofErr w:type="spellStart"/>
      <w:r w:rsidRPr="007F7133">
        <w:rPr>
          <w:rFonts w:ascii="Verdana" w:eastAsia="Times New Roman" w:hAnsi="Verdana" w:cs="Times New Roman"/>
          <w:color w:val="000000"/>
          <w:sz w:val="20"/>
          <w:szCs w:val="20"/>
          <w:lang w:val="es-PY"/>
        </w:rPr>
        <w:t>a.C</w:t>
      </w:r>
      <w:proofErr w:type="spellEnd"/>
      <w:r w:rsidRPr="007F7133">
        <w:rPr>
          <w:rFonts w:ascii="Verdana" w:eastAsia="Times New Roman" w:hAnsi="Verdana" w:cs="Times New Roman"/>
          <w:color w:val="000000"/>
          <w:sz w:val="20"/>
          <w:szCs w:val="20"/>
          <w:lang w:val="es-PY"/>
        </w:rPr>
        <w:t>, la comedia se degenera con insultos bajos, falseadores…Para combatir esto, se crea la figura del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ASTINOMOS</w:t>
      </w:r>
      <w:r w:rsidRPr="007F7133">
        <w:rPr>
          <w:rFonts w:ascii="Verdana" w:eastAsia="Times New Roman" w:hAnsi="Verdana" w:cs="Times New Roman"/>
          <w:color w:val="000000"/>
          <w:sz w:val="20"/>
          <w:szCs w:val="20"/>
          <w:lang w:val="es-PY"/>
        </w:rPr>
        <w:t xml:space="preserve">, encargado de cuestionar los excesos de la opinión pública. En efecto, esta LIBERTAD DE EXPRESIÓN de los griegos se va a ver luego coaccionada a partir de la regulación del derecho de la palabra. Se empezaron a castigar delitos de </w:t>
      </w:r>
      <w:proofErr w:type="spellStart"/>
      <w:r w:rsidRPr="007F7133">
        <w:rPr>
          <w:rFonts w:ascii="Verdana" w:eastAsia="Times New Roman" w:hAnsi="Verdana" w:cs="Times New Roman"/>
          <w:color w:val="000000"/>
          <w:sz w:val="20"/>
          <w:szCs w:val="20"/>
          <w:lang w:val="es-PY"/>
        </w:rPr>
        <w:t>malidicencia</w:t>
      </w:r>
      <w:proofErr w:type="spellEnd"/>
      <w:r w:rsidRPr="007F7133">
        <w:rPr>
          <w:rFonts w:ascii="Verdana" w:eastAsia="Times New Roman" w:hAnsi="Verdana" w:cs="Times New Roman"/>
          <w:color w:val="000000"/>
          <w:sz w:val="20"/>
          <w:szCs w:val="20"/>
          <w:lang w:val="es-PY"/>
        </w:rPr>
        <w:t xml:space="preserve"> y aún más los de impiedad (burlarse de los dioses…). </w:t>
      </w:r>
      <w:proofErr w:type="spellStart"/>
      <w:r w:rsidRPr="007F7133">
        <w:rPr>
          <w:rFonts w:ascii="Verdana" w:eastAsia="Times New Roman" w:hAnsi="Verdana" w:cs="Times New Roman"/>
          <w:color w:val="000000"/>
          <w:sz w:val="20"/>
          <w:szCs w:val="20"/>
        </w:rPr>
        <w:t>Por</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tanto</w:t>
      </w:r>
      <w:proofErr w:type="spellEnd"/>
      <w:r w:rsidRPr="007F7133">
        <w:rPr>
          <w:rFonts w:ascii="Verdana" w:eastAsia="Times New Roman" w:hAnsi="Verdana" w:cs="Times New Roman"/>
          <w:color w:val="000000"/>
          <w:sz w:val="20"/>
          <w:szCs w:val="20"/>
        </w:rPr>
        <w:t>:</w:t>
      </w:r>
      <w:r w:rsidRPr="007F7133">
        <w:rPr>
          <w:rFonts w:ascii="Verdana" w:eastAsia="Times New Roman" w:hAnsi="Verdana" w:cs="Times New Roman"/>
          <w:color w:val="000000"/>
          <w:sz w:val="20"/>
          <w:szCs w:val="20"/>
        </w:rPr>
        <w:br/>
        <w:t> </w:t>
      </w:r>
    </w:p>
    <w:p w:rsidR="007F7133" w:rsidRPr="007F7133" w:rsidRDefault="007F7133" w:rsidP="007F7133">
      <w:pPr>
        <w:numPr>
          <w:ilvl w:val="0"/>
          <w:numId w:val="1"/>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Desaparición de las formas de comunicación social propias del Antiguo Régimen (política, religiosa).</w:t>
      </w:r>
    </w:p>
    <w:p w:rsidR="007F7133" w:rsidRPr="007F7133" w:rsidRDefault="007F7133" w:rsidP="007F7133">
      <w:pPr>
        <w:numPr>
          <w:ilvl w:val="0"/>
          <w:numId w:val="2"/>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Formas de comunicación pública; discusión en el ágora.</w:t>
      </w:r>
    </w:p>
    <w:p w:rsidR="007F7133" w:rsidRPr="007F7133" w:rsidRDefault="007F7133" w:rsidP="007F7133">
      <w:pPr>
        <w:numPr>
          <w:ilvl w:val="0"/>
          <w:numId w:val="3"/>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Desarrollo de formas específicas de comunicación pública.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2.3.- La civilización romana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Los romanos siguieron el espíritu griego para crear dos grandes bloques de comunicación social:</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1.- MEDIOS DE INFORMACIÓN PÚBLICA OFICIAL</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 xml:space="preserve">(público). En lo público, la administración se encargará de crear una estructura viaria y de comunicaciones muy </w:t>
      </w:r>
      <w:r w:rsidRPr="007F7133">
        <w:rPr>
          <w:rFonts w:ascii="Verdana" w:eastAsia="Times New Roman" w:hAnsi="Verdana" w:cs="Times New Roman"/>
          <w:color w:val="000000"/>
          <w:sz w:val="20"/>
          <w:szCs w:val="20"/>
          <w:lang w:val="es-PY"/>
        </w:rPr>
        <w:lastRenderedPageBreak/>
        <w:t>compleja. Roma va a generar, así, determinados medios de información pública:</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4"/>
        </w:numPr>
        <w:spacing w:before="15" w:after="15" w:line="240" w:lineRule="auto"/>
        <w:rPr>
          <w:rFonts w:ascii="Verdana" w:eastAsia="Times New Roman" w:hAnsi="Verdana" w:cs="Times New Roman"/>
          <w:color w:val="000000"/>
          <w:sz w:val="27"/>
          <w:szCs w:val="27"/>
          <w:lang w:val="es-PY"/>
        </w:rPr>
      </w:pPr>
      <w:proofErr w:type="spellStart"/>
      <w:r w:rsidRPr="007F7133">
        <w:rPr>
          <w:rFonts w:ascii="Verdana" w:eastAsia="Times New Roman" w:hAnsi="Verdana" w:cs="Times New Roman"/>
          <w:b/>
          <w:bCs/>
          <w:color w:val="000000"/>
          <w:sz w:val="20"/>
          <w:szCs w:val="20"/>
          <w:lang w:val="es-PY"/>
        </w:rPr>
        <w:t>Annali</w:t>
      </w:r>
      <w:proofErr w:type="spellEnd"/>
      <w:r w:rsidRPr="007F7133">
        <w:rPr>
          <w:rFonts w:ascii="Verdana" w:eastAsia="Times New Roman" w:hAnsi="Verdana" w:cs="Times New Roman"/>
          <w:b/>
          <w:bCs/>
          <w:color w:val="000000"/>
          <w:sz w:val="20"/>
          <w:szCs w:val="20"/>
          <w:lang w:val="es-PY"/>
        </w:rPr>
        <w:t xml:space="preserve"> </w:t>
      </w:r>
      <w:proofErr w:type="spellStart"/>
      <w:r w:rsidRPr="007F7133">
        <w:rPr>
          <w:rFonts w:ascii="Verdana" w:eastAsia="Times New Roman" w:hAnsi="Verdana" w:cs="Times New Roman"/>
          <w:b/>
          <w:bCs/>
          <w:color w:val="000000"/>
          <w:sz w:val="20"/>
          <w:szCs w:val="20"/>
          <w:lang w:val="es-PY"/>
        </w:rPr>
        <w:t>Maximi</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(Anales Máximos o Anuarios de los Pontífices): eran tablas cronológicas escritas sobre planchas de madera en las que el máximo pontífice recogía anualmente los sucesos más relevantes acaecidos en Roma con un estilo breve y simple. Distinguía entre los “fastos” y los “nefastos” (hechos más desgraciados o negativos).</w:t>
      </w:r>
    </w:p>
    <w:p w:rsidR="007F7133" w:rsidRPr="007F7133" w:rsidRDefault="007F7133" w:rsidP="007F7133">
      <w:pPr>
        <w:numPr>
          <w:ilvl w:val="0"/>
          <w:numId w:val="5"/>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 xml:space="preserve">Acta </w:t>
      </w:r>
      <w:proofErr w:type="spellStart"/>
      <w:r w:rsidRPr="007F7133">
        <w:rPr>
          <w:rFonts w:ascii="Verdana" w:eastAsia="Times New Roman" w:hAnsi="Verdana" w:cs="Times New Roman"/>
          <w:b/>
          <w:bCs/>
          <w:color w:val="000000"/>
          <w:sz w:val="20"/>
          <w:szCs w:val="20"/>
          <w:lang w:val="es-PY"/>
        </w:rPr>
        <w:t>Senatus</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(Actas del Senado): son resúmenes del diario de sesiones del Senado expuestos en los tablones públicos.</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Julio César</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fue el primero que mandó a elaborar estas actas e incluyó en ellas su propio discurso.</w:t>
      </w:r>
    </w:p>
    <w:p w:rsidR="007F7133" w:rsidRPr="007F7133" w:rsidRDefault="007F7133" w:rsidP="007F7133">
      <w:pPr>
        <w:numPr>
          <w:ilvl w:val="0"/>
          <w:numId w:val="6"/>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Acta Diurna: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se recogían los sucesos más recientes e importantes sucedidos en todo el imperio (es decir, a lo largo del mismo). También las encargó Julio César, por lo que no es ilógico que se elaboraran de tal forma que sirvieran a sus intereses políticos.</w:t>
      </w:r>
    </w:p>
    <w:p w:rsidR="007F7133" w:rsidRPr="007F7133" w:rsidRDefault="007F7133" w:rsidP="007F7133">
      <w:pPr>
        <w:numPr>
          <w:ilvl w:val="0"/>
          <w:numId w:val="7"/>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 xml:space="preserve">Acta </w:t>
      </w:r>
      <w:proofErr w:type="spellStart"/>
      <w:r w:rsidRPr="007F7133">
        <w:rPr>
          <w:rFonts w:ascii="Verdana" w:eastAsia="Times New Roman" w:hAnsi="Verdana" w:cs="Times New Roman"/>
          <w:b/>
          <w:bCs/>
          <w:color w:val="000000"/>
          <w:sz w:val="20"/>
          <w:szCs w:val="20"/>
          <w:lang w:val="es-PY"/>
        </w:rPr>
        <w:t>Florensia</w:t>
      </w:r>
      <w:proofErr w:type="spellEnd"/>
      <w:r w:rsidRPr="007F7133">
        <w:rPr>
          <w:rFonts w:ascii="Verdana" w:eastAsia="Times New Roman" w:hAnsi="Verdana" w:cs="Times New Roman"/>
          <w:b/>
          <w:bCs/>
          <w:color w:val="000000"/>
          <w:sz w:val="20"/>
          <w:szCs w:val="20"/>
          <w:lang w:val="es-PY"/>
        </w:rPr>
        <w:t xml:space="preserve">, Acta </w:t>
      </w:r>
      <w:proofErr w:type="spellStart"/>
      <w:r w:rsidRPr="007F7133">
        <w:rPr>
          <w:rFonts w:ascii="Verdana" w:eastAsia="Times New Roman" w:hAnsi="Verdana" w:cs="Times New Roman"/>
          <w:b/>
          <w:bCs/>
          <w:color w:val="000000"/>
          <w:sz w:val="20"/>
          <w:szCs w:val="20"/>
          <w:lang w:val="es-PY"/>
        </w:rPr>
        <w:t>Militaria</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o</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color w:val="000000"/>
          <w:sz w:val="20"/>
          <w:szCs w:val="20"/>
          <w:lang w:val="es-PY"/>
        </w:rPr>
        <w:t>Bellica</w:t>
      </w:r>
      <w:proofErr w:type="spellEnd"/>
      <w:r w:rsidRPr="007F7133">
        <w:rPr>
          <w:rFonts w:ascii="Verdana" w:eastAsia="Times New Roman" w:hAnsi="Verdana" w:cs="Times New Roman"/>
          <w:b/>
          <w:bCs/>
          <w:color w:val="000000"/>
          <w:sz w:val="20"/>
          <w:szCs w:val="20"/>
          <w:lang w:val="es-PY"/>
        </w:rPr>
        <w:t>, Actas judiciales, civiles</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2.- MEDIOS DE INFORMACIÓN DE PROFESIONALES LIBRES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(privado). En lo privado, aparecen profesionales libres de la información.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PRAECO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era el encargado de pregonar las disposiciones públicas.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STRILLIONI</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era pagado por los comerciantes para pagar sus productos. Los</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NOMENCLATOR</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eran esclavos o libertos que informaban al amo sobre aspectos de la vida diaria que le debían interesar. Los</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SUBROSTANI</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se dedicaban a vender información más o menos escabrosa y sensacionalista.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Como CONCLUSIÓN de Grecia y Roma, cabe decir que en el mundo clásico en general encontramos las características de una incipiente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OPINIÓN PÚBLICA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y, sobre todo, de un nuevo sistema de información de capacidad crítica y en el que la información también es un objeto libre de negocio (en Roma se llegaba a pagar por ella).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2.4.- La Edad Media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Este período se identifica a través de tres factores:</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1.- FEUDALISMO: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el señor propietario tiene la tierra y los siervos la trabajan sin poseerla. Estamos ante una forma económico-social que sucede a la sociedad esclavista.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2.- DECADENCIA DE LAS INSTITUCIONES: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la propiedad privada se impone a la vida pública.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3.-</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La Iglesia impone su</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VOLUNTAD ANTI-CLÁSICA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en favor de la espiritualidad, lo que supone un factor muy importante.</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La Iglesia hereda el Imperio Romano de Occidente y va </w:t>
      </w:r>
      <w:proofErr w:type="spellStart"/>
      <w:r w:rsidRPr="007F7133">
        <w:rPr>
          <w:rFonts w:ascii="Verdana" w:eastAsia="Times New Roman" w:hAnsi="Verdana" w:cs="Times New Roman"/>
          <w:color w:val="000000"/>
          <w:sz w:val="20"/>
          <w:szCs w:val="20"/>
          <w:lang w:val="es-PY"/>
        </w:rPr>
        <w:t>clericarizando</w:t>
      </w:r>
      <w:proofErr w:type="spellEnd"/>
      <w:r w:rsidRPr="007F7133">
        <w:rPr>
          <w:rFonts w:ascii="Verdana" w:eastAsia="Times New Roman" w:hAnsi="Verdana" w:cs="Times New Roman"/>
          <w:color w:val="000000"/>
          <w:sz w:val="20"/>
          <w:szCs w:val="20"/>
          <w:lang w:val="es-PY"/>
        </w:rPr>
        <w:t xml:space="preserve"> su estructura, imponiendo su rechazo al espíritu clásico de Grecia y Roma, un rechazo que se adapta muy bien al nuevo modelo feudal. Ya en el s.VII d.C., no quedaban en Europa más escuelas que las catedralicias. Los monasterios van a ser los únicos centros culturales de Europa</w:t>
      </w:r>
      <w:proofErr w:type="gramStart"/>
      <w:r w:rsidRPr="007F7133">
        <w:rPr>
          <w:rFonts w:ascii="Verdana" w:eastAsia="Times New Roman" w:hAnsi="Verdana" w:cs="Times New Roman"/>
          <w:color w:val="000000"/>
          <w:sz w:val="20"/>
          <w:szCs w:val="20"/>
          <w:lang w:val="es-PY"/>
        </w:rPr>
        <w:t>..</w:t>
      </w:r>
      <w:proofErr w:type="gramEnd"/>
      <w:r w:rsidRPr="007F7133">
        <w:rPr>
          <w:rFonts w:ascii="Verdana" w:eastAsia="Times New Roman" w:hAnsi="Verdana" w:cs="Times New Roman"/>
          <w:color w:val="000000"/>
          <w:sz w:val="20"/>
          <w:szCs w:val="20"/>
          <w:lang w:val="es-PY"/>
        </w:rPr>
        <w:t xml:space="preserve"> En torno al </w:t>
      </w:r>
      <w:proofErr w:type="spellStart"/>
      <w:r w:rsidRPr="007F7133">
        <w:rPr>
          <w:rFonts w:ascii="Verdana" w:eastAsia="Times New Roman" w:hAnsi="Verdana" w:cs="Times New Roman"/>
          <w:color w:val="000000"/>
          <w:sz w:val="20"/>
          <w:szCs w:val="20"/>
          <w:lang w:val="es-PY"/>
        </w:rPr>
        <w:t>s.X</w:t>
      </w:r>
      <w:proofErr w:type="spellEnd"/>
      <w:r w:rsidRPr="007F7133">
        <w:rPr>
          <w:rFonts w:ascii="Verdana" w:eastAsia="Times New Roman" w:hAnsi="Verdana" w:cs="Times New Roman"/>
          <w:color w:val="000000"/>
          <w:sz w:val="20"/>
          <w:szCs w:val="20"/>
          <w:lang w:val="es-PY"/>
        </w:rPr>
        <w:t>, las iglesias se habían convertido en el núcleo predominante de la sociedad occidental, y desde ese predominio la Iglesia va a establecer un complejo y eficaz sistema de comunicación de manera que no tiene competencia alguna, sobre en todo sus efectos positivos sobre los iletrados. Hay, pues, una estructura piramidal que es la base del éxito del sistema comunicativo que la Iglesia tiene sobre los iletrados. Esta estructura piramidal creada por la Iglesia es continuadora de la del Imperio Romano.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El sistema de información eclesial utiliza 2 grandes bloques de comunicación, que son los siguientes:</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lastRenderedPageBreak/>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b/>
          <w:bCs/>
          <w:color w:val="000000"/>
          <w:sz w:val="27"/>
          <w:lang w:val="es-PY"/>
        </w:rPr>
        <w:t> </w:t>
      </w:r>
      <w:r w:rsidRPr="007F7133">
        <w:rPr>
          <w:rFonts w:ascii="Verdana" w:eastAsia="Times New Roman" w:hAnsi="Verdana" w:cs="Times New Roman"/>
          <w:b/>
          <w:bCs/>
          <w:color w:val="000000"/>
          <w:sz w:val="20"/>
          <w:szCs w:val="20"/>
          <w:u w:val="single"/>
          <w:lang w:val="es-PY"/>
        </w:rPr>
        <w:t>COMUNICACIÓN ORAL.</w:t>
      </w:r>
      <w:proofErr w:type="gram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u w:val="single"/>
          <w:lang w:val="es-PY"/>
        </w:rPr>
        <w:t>T</w:t>
      </w:r>
      <w:r w:rsidRPr="007F7133">
        <w:rPr>
          <w:rFonts w:ascii="Verdana" w:eastAsia="Times New Roman" w:hAnsi="Verdana" w:cs="Times New Roman"/>
          <w:color w:val="000000"/>
          <w:sz w:val="20"/>
          <w:szCs w:val="20"/>
          <w:lang w:val="es-PY"/>
        </w:rPr>
        <w:t>iene varias formas:</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8"/>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Predicación.</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La Iglesia crea un cuerpo especializado de predicadores (Órdenes Mendicantes, Dominicos…) con la finalidad de cubrir las lagunas de la doctrina, que se producían en parte por la escasa preparación de los clérigos rurales. También se pretendía con ello evitar la excesiva distorsión de los mensajes de la Iglesia. Pero este poder de predicar también tuvo su contrapartida para la Iglesia, pues dio lugar a las herejías (</w:t>
      </w:r>
      <w:proofErr w:type="spellStart"/>
      <w:r w:rsidRPr="007F7133">
        <w:rPr>
          <w:rFonts w:ascii="Verdana" w:eastAsia="Times New Roman" w:hAnsi="Verdana" w:cs="Times New Roman"/>
          <w:color w:val="000000"/>
          <w:sz w:val="20"/>
          <w:szCs w:val="20"/>
          <w:lang w:val="es-PY"/>
        </w:rPr>
        <w:t>Hussitas</w:t>
      </w:r>
      <w:proofErr w:type="spellEnd"/>
      <w:r w:rsidRPr="007F7133">
        <w:rPr>
          <w:rFonts w:ascii="Verdana" w:eastAsia="Times New Roman" w:hAnsi="Verdana" w:cs="Times New Roman"/>
          <w:color w:val="000000"/>
          <w:sz w:val="20"/>
          <w:szCs w:val="20"/>
          <w:lang w:val="es-PY"/>
        </w:rPr>
        <w:t xml:space="preserve">, </w:t>
      </w:r>
      <w:proofErr w:type="spellStart"/>
      <w:r w:rsidRPr="007F7133">
        <w:rPr>
          <w:rFonts w:ascii="Verdana" w:eastAsia="Times New Roman" w:hAnsi="Verdana" w:cs="Times New Roman"/>
          <w:color w:val="000000"/>
          <w:sz w:val="20"/>
          <w:szCs w:val="20"/>
          <w:lang w:val="es-PY"/>
        </w:rPr>
        <w:t>Catazos</w:t>
      </w:r>
      <w:proofErr w:type="spellEnd"/>
      <w:r w:rsidRPr="007F7133">
        <w:rPr>
          <w:rFonts w:ascii="Verdana" w:eastAsia="Times New Roman" w:hAnsi="Verdana" w:cs="Times New Roman"/>
          <w:color w:val="000000"/>
          <w:sz w:val="20"/>
          <w:szCs w:val="20"/>
          <w:lang w:val="es-PY"/>
        </w:rPr>
        <w:t>…). La Iglesia recurre entonces a dos medidas coercitivas: la Inquisición y el brazo armado del Estado.</w:t>
      </w:r>
    </w:p>
    <w:p w:rsidR="007F7133" w:rsidRPr="007F7133" w:rsidRDefault="007F7133" w:rsidP="007F7133">
      <w:pPr>
        <w:numPr>
          <w:ilvl w:val="0"/>
          <w:numId w:val="9"/>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Confesiones.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Las confesiones a clérigos e integrantes del entramado eclesial surgen como una nueva alternativa oral para la Iglesia.</w:t>
      </w:r>
    </w:p>
    <w:p w:rsidR="007F7133" w:rsidRPr="007F7133" w:rsidRDefault="007F7133" w:rsidP="007F7133">
      <w:pPr>
        <w:numPr>
          <w:ilvl w:val="0"/>
          <w:numId w:val="10"/>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Campañas especializadas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de difusión del mensaje evangélico, con el objetivo de movilizar a toda la cristiandad (desde los mendigos hasta los nobles y los reyes) en pro de unos ideales religiosos (la conquista de los santos lugares: Jerusalén).</w:t>
      </w:r>
    </w:p>
    <w:p w:rsidR="007F7133" w:rsidRPr="007F7133" w:rsidRDefault="007F7133" w:rsidP="007F7133">
      <w:pPr>
        <w:numPr>
          <w:ilvl w:val="0"/>
          <w:numId w:val="11"/>
        </w:numPr>
        <w:spacing w:before="15" w:after="15" w:line="240" w:lineRule="auto"/>
        <w:rPr>
          <w:rFonts w:ascii="Verdana" w:eastAsia="Times New Roman" w:hAnsi="Verdana" w:cs="Times New Roman"/>
          <w:color w:val="000000"/>
          <w:sz w:val="27"/>
          <w:szCs w:val="27"/>
        </w:rPr>
      </w:pPr>
      <w:r w:rsidRPr="007F7133">
        <w:rPr>
          <w:rFonts w:ascii="Verdana" w:eastAsia="Times New Roman" w:hAnsi="Verdana" w:cs="Times New Roman"/>
          <w:b/>
          <w:bCs/>
          <w:color w:val="000000"/>
          <w:sz w:val="20"/>
          <w:szCs w:val="20"/>
          <w:lang w:val="es-PY"/>
        </w:rPr>
        <w:t>Formas populares</w:t>
      </w:r>
      <w:r w:rsidRPr="007F7133">
        <w:rPr>
          <w:rFonts w:ascii="Verdana" w:eastAsia="Times New Roman" w:hAnsi="Verdana" w:cs="Times New Roman"/>
          <w:color w:val="000000"/>
          <w:sz w:val="20"/>
          <w:szCs w:val="20"/>
          <w:lang w:val="es-PY"/>
        </w:rPr>
        <w:t xml:space="preserve">. Son formas de apoyo a las anteriores formas de comunicación oral. </w:t>
      </w:r>
      <w:proofErr w:type="spellStart"/>
      <w:r w:rsidRPr="007F7133">
        <w:rPr>
          <w:rFonts w:ascii="Verdana" w:eastAsia="Times New Roman" w:hAnsi="Verdana" w:cs="Times New Roman"/>
          <w:color w:val="000000"/>
          <w:sz w:val="20"/>
          <w:szCs w:val="20"/>
        </w:rPr>
        <w:t>Ejemplo</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Misterios</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Letanías</w:t>
      </w:r>
      <w:proofErr w:type="spellEnd"/>
      <w:r w:rsidRPr="007F7133">
        <w:rPr>
          <w:rFonts w:ascii="Verdana" w:eastAsia="Times New Roman" w:hAnsi="Verdana" w:cs="Times New Roman"/>
          <w:color w:val="000000"/>
          <w:sz w:val="20"/>
          <w:szCs w:val="20"/>
        </w:rPr>
        <w:t>…</w:t>
      </w:r>
      <w:r w:rsidRPr="007F7133">
        <w:rPr>
          <w:rFonts w:ascii="Verdana" w:eastAsia="Times New Roman" w:hAnsi="Verdana" w:cs="Times New Roman"/>
          <w:color w:val="000000"/>
          <w:sz w:val="20"/>
          <w:szCs w:val="20"/>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b/>
          <w:bCs/>
          <w:color w:val="000000"/>
          <w:sz w:val="27"/>
          <w:lang w:val="es-PY"/>
        </w:rPr>
        <w:t> </w:t>
      </w:r>
      <w:r w:rsidRPr="007F7133">
        <w:rPr>
          <w:rFonts w:ascii="Verdana" w:eastAsia="Times New Roman" w:hAnsi="Verdana" w:cs="Times New Roman"/>
          <w:b/>
          <w:bCs/>
          <w:color w:val="000000"/>
          <w:sz w:val="20"/>
          <w:szCs w:val="20"/>
          <w:lang w:val="es-PY"/>
        </w:rPr>
        <w:t>COMUNICACIÓN VISUAL.</w:t>
      </w:r>
      <w:proofErr w:type="gram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También tiene varias formas:</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12"/>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Arte.</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Fue utilizado como instrumento educativo y de difusión, dada la conciencia de que el arte era la literatura del iletrado. Funcionaba: primero, como medio de información ocupando los espacios arquitectónicos libres; y segundo, como manifestación del poder de Dios, de la Iglesia.</w:t>
      </w:r>
    </w:p>
    <w:p w:rsidR="007F7133" w:rsidRPr="007F7133" w:rsidRDefault="007F7133" w:rsidP="007F7133">
      <w:pPr>
        <w:numPr>
          <w:ilvl w:val="0"/>
          <w:numId w:val="13"/>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Liturgia y simbología visual.</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Eran componentes de la “majestuosa misa”, como los gestos del cura y el resto de la ceremonia.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 xml:space="preserve">2.5.- Sistemas de comunicación de las élites culturales: </w:t>
      </w:r>
      <w:proofErr w:type="spellStart"/>
      <w:r w:rsidRPr="007F7133">
        <w:rPr>
          <w:rFonts w:ascii="Verdana" w:eastAsia="Times New Roman" w:hAnsi="Verdana" w:cs="Times New Roman"/>
          <w:b/>
          <w:bCs/>
          <w:i/>
          <w:iCs/>
          <w:color w:val="000000"/>
          <w:sz w:val="20"/>
          <w:szCs w:val="20"/>
          <w:lang w:val="es-PY"/>
        </w:rPr>
        <w:t>s.XII</w:t>
      </w:r>
      <w:proofErr w:type="spellEnd"/>
      <w:r w:rsidRPr="007F7133">
        <w:rPr>
          <w:rFonts w:ascii="Verdana" w:eastAsia="Times New Roman" w:hAnsi="Verdana" w:cs="Times New Roman"/>
          <w:b/>
          <w:bCs/>
          <w:i/>
          <w:iCs/>
          <w:color w:val="000000"/>
          <w:sz w:val="20"/>
          <w:szCs w:val="20"/>
          <w:lang w:val="es-PY"/>
        </w:rPr>
        <w:t>-XV</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1.- UNIVERSITARIAS.</w:t>
      </w:r>
      <w:r w:rsidRPr="007F7133">
        <w:rPr>
          <w:rFonts w:ascii="Verdana" w:eastAsia="Times New Roman" w:hAnsi="Verdana" w:cs="Times New Roman"/>
          <w:b/>
          <w:bCs/>
          <w:color w:val="000000"/>
          <w:sz w:val="20"/>
          <w:szCs w:val="20"/>
          <w:lang w:val="es-PY"/>
        </w:rPr>
        <w:br/>
      </w:r>
      <w:r w:rsidRPr="007F7133">
        <w:rPr>
          <w:rFonts w:ascii="Verdana" w:eastAsia="Times New Roman" w:hAnsi="Verdana" w:cs="Times New Roman"/>
          <w:b/>
          <w:bCs/>
          <w:color w:val="000000"/>
          <w:sz w:val="20"/>
          <w:szCs w:val="20"/>
          <w:lang w:val="es-PY"/>
        </w:rPr>
        <w:br/>
      </w:r>
      <w:r w:rsidRPr="007F7133">
        <w:rPr>
          <w:rFonts w:ascii="Verdana" w:eastAsia="Times New Roman" w:hAnsi="Verdana" w:cs="Times New Roman"/>
          <w:color w:val="000000"/>
          <w:sz w:val="20"/>
          <w:szCs w:val="20"/>
          <w:lang w:val="es-PY"/>
        </w:rPr>
        <w:t>Las Universidades surgen del desarrollo de las escuelas catedralicias a las que van llegando obras de copistas y otros autores…A partir del 1.100, aparecen las primeras universidades en Europa que buscan defender sus propios intereses frente al obispo, que pretende contralor la dirección de esas escuelas. También defienden sus intereses enfrentándose al poder civil. Se trata de FOMENTAR LA RAZÓN: es una cultura opuesta a la cultura eclesiástica dominante. Además, fundamentalmente la Universidad crea dos cosas: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b/>
          <w:bCs/>
          <w:color w:val="000000"/>
          <w:sz w:val="27"/>
          <w:lang w:val="es-PY"/>
        </w:rPr>
        <w:t> </w:t>
      </w:r>
      <w:r w:rsidRPr="007F7133">
        <w:rPr>
          <w:rFonts w:ascii="Verdana" w:eastAsia="Times New Roman" w:hAnsi="Verdana" w:cs="Times New Roman"/>
          <w:b/>
          <w:bCs/>
          <w:color w:val="000000"/>
          <w:sz w:val="20"/>
          <w:szCs w:val="20"/>
          <w:lang w:val="es-PY"/>
        </w:rPr>
        <w:t>Lenguaje culto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que luego </w:t>
      </w:r>
      <w:proofErr w:type="gramStart"/>
      <w:r w:rsidRPr="007F7133">
        <w:rPr>
          <w:rFonts w:ascii="Verdana" w:eastAsia="Times New Roman" w:hAnsi="Verdana" w:cs="Times New Roman"/>
          <w:color w:val="000000"/>
          <w:sz w:val="20"/>
          <w:szCs w:val="20"/>
          <w:lang w:val="es-PY"/>
        </w:rPr>
        <w:t>va</w:t>
      </w:r>
      <w:proofErr w:type="gramEnd"/>
      <w:r w:rsidRPr="007F7133">
        <w:rPr>
          <w:rFonts w:ascii="Verdana" w:eastAsia="Times New Roman" w:hAnsi="Verdana" w:cs="Times New Roman"/>
          <w:color w:val="000000"/>
          <w:sz w:val="20"/>
          <w:szCs w:val="20"/>
          <w:lang w:val="es-PY"/>
        </w:rPr>
        <w:t xml:space="preserve"> a influir como alternativa al lenguaje oficial.</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b/>
          <w:bCs/>
          <w:color w:val="000000"/>
          <w:sz w:val="27"/>
          <w:lang w:val="es-PY"/>
        </w:rPr>
        <w:t> </w:t>
      </w:r>
      <w:r w:rsidRPr="007F7133">
        <w:rPr>
          <w:rFonts w:ascii="Verdana" w:eastAsia="Times New Roman" w:hAnsi="Verdana" w:cs="Times New Roman"/>
          <w:b/>
          <w:bCs/>
          <w:color w:val="000000"/>
          <w:sz w:val="20"/>
          <w:szCs w:val="20"/>
          <w:lang w:val="es-PY"/>
        </w:rPr>
        <w:t>Instrumentos lógicos elementales</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para el desarrollo científico.</w:t>
      </w:r>
      <w:proofErr w:type="gramEnd"/>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Universidad, en definitiva, va a someter el pensamiento a la racionalidad ya crear nuevas formas laicas, más precisas y concretas, de comunicación del pensamiento.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 FORMAS DE COMUNICACIÓN LITERARIAS, MERCANTILES, HUMANISTAS Y POLÍTICAS.</w:t>
      </w:r>
      <w:r w:rsidRPr="007F7133">
        <w:rPr>
          <w:rFonts w:ascii="Verdana" w:eastAsia="Times New Roman" w:hAnsi="Verdana" w:cs="Times New Roman"/>
          <w:b/>
          <w:bCs/>
          <w:color w:val="000000"/>
          <w:sz w:val="20"/>
          <w:szCs w:val="20"/>
          <w:lang w:val="es-PY"/>
        </w:rPr>
        <w:br/>
      </w:r>
      <w:r w:rsidRPr="007F7133">
        <w:rPr>
          <w:rFonts w:ascii="Verdana" w:eastAsia="Times New Roman" w:hAnsi="Verdana" w:cs="Times New Roman"/>
          <w:b/>
          <w:bCs/>
          <w:color w:val="000000"/>
          <w:sz w:val="20"/>
          <w:szCs w:val="20"/>
          <w:lang w:val="es-PY"/>
        </w:rPr>
        <w:br/>
      </w:r>
      <w:r w:rsidRPr="007F7133">
        <w:rPr>
          <w:rFonts w:ascii="Verdana" w:eastAsia="Times New Roman" w:hAnsi="Verdana" w:cs="Times New Roman"/>
          <w:color w:val="000000"/>
          <w:sz w:val="20"/>
          <w:szCs w:val="20"/>
          <w:lang w:val="es-PY"/>
        </w:rPr>
        <w:t>Se desarrollan de forma paralela en el contexto de las élites culturales (</w:t>
      </w:r>
      <w:proofErr w:type="spellStart"/>
      <w:r w:rsidRPr="007F7133">
        <w:rPr>
          <w:rFonts w:ascii="Verdana" w:eastAsia="Times New Roman" w:hAnsi="Verdana" w:cs="Times New Roman"/>
          <w:color w:val="000000"/>
          <w:sz w:val="20"/>
          <w:szCs w:val="20"/>
          <w:lang w:val="es-PY"/>
        </w:rPr>
        <w:t>s.XII</w:t>
      </w:r>
      <w:proofErr w:type="spellEnd"/>
      <w:r w:rsidRPr="007F7133">
        <w:rPr>
          <w:rFonts w:ascii="Verdana" w:eastAsia="Times New Roman" w:hAnsi="Verdana" w:cs="Times New Roman"/>
          <w:color w:val="000000"/>
          <w:sz w:val="20"/>
          <w:szCs w:val="20"/>
          <w:lang w:val="es-PY"/>
        </w:rPr>
        <w:t>-XV).</w:t>
      </w:r>
    </w:p>
    <w:p w:rsidR="007F7133" w:rsidRPr="007F7133" w:rsidRDefault="007F7133" w:rsidP="007F7133">
      <w:pPr>
        <w:numPr>
          <w:ilvl w:val="0"/>
          <w:numId w:val="14"/>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Comunicación literaria.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Aparecen obras en romance ya despegadas del latín que suponen las primeras muestras de comunicación literaria.</w:t>
      </w:r>
    </w:p>
    <w:p w:rsidR="007F7133" w:rsidRPr="007F7133" w:rsidRDefault="007F7133" w:rsidP="007F7133">
      <w:pPr>
        <w:numPr>
          <w:ilvl w:val="0"/>
          <w:numId w:val="15"/>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Comunicación mercantil.</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En varias ciudades italianas había mercaderes, juristas (profesiones muy lucrativas)…que no están de acuerdo para nada con la cultura eclesiástica y fundan sus propias escuelas privadas para impartir en ellas las </w:t>
      </w:r>
      <w:r w:rsidRPr="007F7133">
        <w:rPr>
          <w:rFonts w:ascii="Verdana" w:eastAsia="Times New Roman" w:hAnsi="Verdana" w:cs="Times New Roman"/>
          <w:color w:val="000000"/>
          <w:sz w:val="20"/>
          <w:szCs w:val="20"/>
          <w:lang w:val="es-PY"/>
        </w:rPr>
        <w:lastRenderedPageBreak/>
        <w:t>asignaturas que consideran estrictamente necesarias para ejercer la profesión (derecho civil, cálculo…). Con el tiempo, muchas de estas escuelas se convierten en universidades (Ejemplo: la de Bolonia).</w:t>
      </w:r>
    </w:p>
    <w:p w:rsidR="007F7133" w:rsidRPr="007F7133" w:rsidRDefault="007F7133" w:rsidP="007F7133">
      <w:pPr>
        <w:numPr>
          <w:ilvl w:val="0"/>
          <w:numId w:val="16"/>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Comunicación humanística.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A partir del </w:t>
      </w:r>
      <w:proofErr w:type="spellStart"/>
      <w:r w:rsidRPr="007F7133">
        <w:rPr>
          <w:rFonts w:ascii="Verdana" w:eastAsia="Times New Roman" w:hAnsi="Verdana" w:cs="Times New Roman"/>
          <w:color w:val="000000"/>
          <w:sz w:val="20"/>
          <w:szCs w:val="20"/>
          <w:lang w:val="es-PY"/>
        </w:rPr>
        <w:t>s.XIII</w:t>
      </w:r>
      <w:proofErr w:type="spellEnd"/>
      <w:r w:rsidRPr="007F7133">
        <w:rPr>
          <w:rFonts w:ascii="Verdana" w:eastAsia="Times New Roman" w:hAnsi="Verdana" w:cs="Times New Roman"/>
          <w:color w:val="000000"/>
          <w:sz w:val="20"/>
          <w:szCs w:val="20"/>
          <w:lang w:val="es-PY"/>
        </w:rPr>
        <w:t>, surgen los primeros escritores humanísticos, que alcanzan su máximo esplendor con</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Erasmo de Rotterdam</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en el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Estaban al margen de la Universidad, lo que les dotaba de mayor libertad en la difusión de nuevos valores humanistas, desacralizados, racionales, laicos…</w:t>
      </w:r>
    </w:p>
    <w:p w:rsidR="007F7133" w:rsidRPr="007F7133" w:rsidRDefault="007F7133" w:rsidP="007F7133">
      <w:pPr>
        <w:numPr>
          <w:ilvl w:val="0"/>
          <w:numId w:val="17"/>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Comunicación política.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La evolución de la teoría política a partir del s.XIV va a permitir el desarrollo de nuevas formas de comunicación y de propaganda. La teoría política se asentaba sobre la teocrática. Pero, bajo presiones como el desarrollo del derecho…, se fue amoldando y dio origen a una doctrina distinta de la de la Iglesia cuyo resultado va a ser 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DERECHO POLÍTICO del Estado moderno.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2.6.- Formas de comunicación pre-periodísticas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baja Edad Media se caracteriza por un resurgir de las ciudades, del comercio y por la imitación del modelo clásico grecolatino, así como por el surgimiento de una nueva clase social: la burguesía. Ésta se convierte en el sector dominante de la vida urbana, no por ser la mayoría, sino por controlar la nueva economía del mercado, de la que obtendría riqueza económica y también poder político.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La burguesía se ve obligada a desarrollarse frente a los poderes establecidos y va imponiendo lentamente sus modelos de sociedad, antagónicos a los del feudalismo (lo superará totalmente en el </w:t>
      </w:r>
      <w:proofErr w:type="spellStart"/>
      <w:r w:rsidRPr="007F7133">
        <w:rPr>
          <w:rFonts w:ascii="Verdana" w:eastAsia="Times New Roman" w:hAnsi="Verdana" w:cs="Times New Roman"/>
          <w:color w:val="000000"/>
          <w:sz w:val="20"/>
          <w:szCs w:val="20"/>
          <w:lang w:val="es-PY"/>
        </w:rPr>
        <w:t>s.XVIII</w:t>
      </w:r>
      <w:proofErr w:type="spellEnd"/>
      <w:r w:rsidRPr="007F7133">
        <w:rPr>
          <w:rFonts w:ascii="Verdana" w:eastAsia="Times New Roman" w:hAnsi="Verdana" w:cs="Times New Roman"/>
          <w:color w:val="000000"/>
          <w:sz w:val="20"/>
          <w:szCs w:val="20"/>
          <w:lang w:val="es-PY"/>
        </w:rPr>
        <w:t>, con las revoluciones liberales burguesas). Para ir imponiendo sus valores, crean sus propios instrumentos de acción y de poder, basado en la racionalización (objetivos claros y definidos), en el dinero (negocio y búsqueda de beneficios) y en la cultura escrita. Así, los géneros pre-periodísticos surgen vinculados a la burguesía y a sus necesidades de información para el buen desarrollo de sus negocios. Las formas de comunicación pre-periodísticas son: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1.- FOGLI A MANO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(también llamados</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color w:val="000000"/>
          <w:sz w:val="20"/>
          <w:szCs w:val="20"/>
          <w:lang w:val="es-PY"/>
        </w:rPr>
        <w:t>avissi</w:t>
      </w:r>
      <w:proofErr w:type="spellEnd"/>
      <w:r w:rsidRPr="007F7133">
        <w:rPr>
          <w:rFonts w:ascii="Verdana" w:eastAsia="Times New Roman" w:hAnsi="Verdana" w:cs="Times New Roman"/>
          <w:color w:val="000000"/>
          <w:sz w:val="20"/>
          <w:szCs w:val="20"/>
          <w:lang w:val="es-PY"/>
        </w:rPr>
        <w:t>, o</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gacetas</w:t>
      </w:r>
      <w:r w:rsidRPr="007F7133">
        <w:rPr>
          <w:rFonts w:ascii="Verdana" w:eastAsia="Times New Roman" w:hAnsi="Verdana" w:cs="Times New Roman"/>
          <w:color w:val="000000"/>
          <w:sz w:val="20"/>
          <w:szCs w:val="20"/>
          <w:lang w:val="es-PY"/>
        </w:rPr>
        <w:t>). En el s.XII, con el auge de la navegación por el Mediterráneo motivada por la actividad bélica de la zona oriental (cruzadas), los comerciantes tienen que estar al tanto de lo que pasa por el mar, para no arriesgar su mercancía. Así, aparecen mercaderes de noticias, más conocidos como</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MENANTI</w:t>
      </w:r>
      <w:r w:rsidRPr="007F7133">
        <w:rPr>
          <w:rFonts w:ascii="Verdana" w:eastAsia="Times New Roman" w:hAnsi="Verdana" w:cs="Times New Roman"/>
          <w:color w:val="000000"/>
          <w:sz w:val="20"/>
          <w:szCs w:val="20"/>
          <w:lang w:val="es-PY"/>
        </w:rPr>
        <w:t>. La obra de estos mercaderes se caracteriza por:</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18"/>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Cuatro páginas tamaño cuartilla sin título y sin firma.</w:t>
      </w:r>
    </w:p>
    <w:p w:rsidR="007F7133" w:rsidRPr="007F7133" w:rsidRDefault="007F7133" w:rsidP="007F7133">
      <w:pPr>
        <w:numPr>
          <w:ilvl w:val="0"/>
          <w:numId w:val="19"/>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Nombre de la ciudad y fecha al principio.</w:t>
      </w:r>
    </w:p>
    <w:p w:rsidR="007F7133" w:rsidRPr="007F7133" w:rsidRDefault="007F7133" w:rsidP="007F7133">
      <w:pPr>
        <w:numPr>
          <w:ilvl w:val="0"/>
          <w:numId w:val="20"/>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Estaban redactadas de una forma muy elemental.</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Al principio, estos “avisos” se vendían en los puertos y servían como información del Mediterráneo Oriental recogida por marineros y peregrinos. Tuvieron mucho éxito en toda Europa, partiendo de Venecia, potencia comercial de la época. En Francia, se las llamó</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color w:val="000000"/>
          <w:sz w:val="20"/>
          <w:szCs w:val="20"/>
          <w:lang w:val="es-PY"/>
        </w:rPr>
        <w:t>Nouvelle</w:t>
      </w:r>
      <w:proofErr w:type="spellEnd"/>
      <w:r w:rsidRPr="007F7133">
        <w:rPr>
          <w:rFonts w:ascii="Verdana" w:eastAsia="Times New Roman" w:hAnsi="Verdana" w:cs="Times New Roman"/>
          <w:color w:val="000000"/>
          <w:sz w:val="20"/>
          <w:szCs w:val="20"/>
          <w:lang w:val="es-PY"/>
        </w:rPr>
        <w:t>, y en Alemania se las denominó</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color w:val="000000"/>
          <w:sz w:val="20"/>
          <w:szCs w:val="20"/>
          <w:lang w:val="es-PY"/>
        </w:rPr>
        <w:t>Geschrieble</w:t>
      </w:r>
      <w:proofErr w:type="spellEnd"/>
      <w:r w:rsidRPr="007F7133">
        <w:rPr>
          <w:rFonts w:ascii="Verdana" w:eastAsia="Times New Roman" w:hAnsi="Verdana" w:cs="Times New Roman"/>
          <w:b/>
          <w:bCs/>
          <w:color w:val="000000"/>
          <w:sz w:val="20"/>
          <w:szCs w:val="20"/>
          <w:lang w:val="es-PY"/>
        </w:rPr>
        <w:t xml:space="preserve"> </w:t>
      </w:r>
      <w:proofErr w:type="spellStart"/>
      <w:r w:rsidRPr="007F7133">
        <w:rPr>
          <w:rFonts w:ascii="Verdana" w:eastAsia="Times New Roman" w:hAnsi="Verdana" w:cs="Times New Roman"/>
          <w:b/>
          <w:bCs/>
          <w:color w:val="000000"/>
          <w:sz w:val="20"/>
          <w:szCs w:val="20"/>
          <w:lang w:val="es-PY"/>
        </w:rPr>
        <w:t>Zitunge</w:t>
      </w:r>
      <w:proofErr w:type="spellEnd"/>
      <w:r w:rsidRPr="007F7133">
        <w:rPr>
          <w:rFonts w:ascii="Verdana" w:eastAsia="Times New Roman" w:hAnsi="Verdana" w:cs="Times New Roman"/>
          <w:color w:val="000000"/>
          <w:sz w:val="20"/>
          <w:szCs w:val="20"/>
          <w:lang w:val="es-PY"/>
        </w:rPr>
        <w:t>.</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El signo más evidente del éxito de estas hojas informativas es la rapidez y la urgencia con que el poder y las autoridades de toda Europa las censuraron. Ya en 1275 aparecen en Inglaterra ordenanzas reales contra los preparadores de “bulos” y falsas noticias. Los demás monarcas de Europa van a tener una actitud muy parecida. Todo ello culminará cuando el Papa Pío V (fue el Papa de la contrarreforma, en el s.XVI) crea el Índice de Libros Prohibidos (</w:t>
      </w:r>
      <w:proofErr w:type="spellStart"/>
      <w:r w:rsidRPr="007F7133">
        <w:rPr>
          <w:rFonts w:ascii="Verdana" w:eastAsia="Times New Roman" w:hAnsi="Verdana" w:cs="Times New Roman"/>
          <w:i/>
          <w:iCs/>
          <w:color w:val="000000"/>
          <w:sz w:val="20"/>
          <w:szCs w:val="20"/>
          <w:lang w:val="es-PY"/>
        </w:rPr>
        <w:t>Index</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Librorum</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Prohibitorum</w:t>
      </w:r>
      <w:proofErr w:type="spellEnd"/>
      <w:r w:rsidRPr="007F7133">
        <w:rPr>
          <w:rFonts w:ascii="Verdana" w:eastAsia="Times New Roman" w:hAnsi="Verdana" w:cs="Times New Roman"/>
          <w:color w:val="000000"/>
          <w:sz w:val="20"/>
          <w:szCs w:val="20"/>
          <w:lang w:val="es-PY"/>
        </w:rPr>
        <w:t>).</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A partir de 1569, además del índice mencionado, el Papa impulsó duras medidas desde la Iglesia contra los impulsores de noticias que fueran contrarias a obispos, papas…</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Constitutio</w:t>
      </w:r>
      <w:proofErr w:type="spellEnd"/>
      <w:r w:rsidRPr="007F7133">
        <w:rPr>
          <w:rFonts w:ascii="Verdana" w:eastAsia="Times New Roman" w:hAnsi="Verdana" w:cs="Times New Roman"/>
          <w:i/>
          <w:iCs/>
          <w:color w:val="000000"/>
          <w:sz w:val="20"/>
          <w:szCs w:val="20"/>
          <w:lang w:val="es-PY"/>
        </w:rPr>
        <w:t xml:space="preserve"> </w:t>
      </w:r>
      <w:r w:rsidRPr="007F7133">
        <w:rPr>
          <w:rFonts w:ascii="Verdana" w:eastAsia="Times New Roman" w:hAnsi="Verdana" w:cs="Times New Roman"/>
          <w:i/>
          <w:iCs/>
          <w:color w:val="000000"/>
          <w:sz w:val="20"/>
          <w:szCs w:val="20"/>
          <w:lang w:val="es-PY"/>
        </w:rPr>
        <w:lastRenderedPageBreak/>
        <w:t xml:space="preserve">contra </w:t>
      </w:r>
      <w:proofErr w:type="spellStart"/>
      <w:r w:rsidRPr="007F7133">
        <w:rPr>
          <w:rFonts w:ascii="Verdana" w:eastAsia="Times New Roman" w:hAnsi="Verdana" w:cs="Times New Roman"/>
          <w:i/>
          <w:iCs/>
          <w:color w:val="000000"/>
          <w:sz w:val="20"/>
          <w:szCs w:val="20"/>
          <w:lang w:val="es-PY"/>
        </w:rPr>
        <w:t>scribentes</w:t>
      </w:r>
      <w:proofErr w:type="spellEnd"/>
      <w:r w:rsidRPr="007F7133">
        <w:rPr>
          <w:rFonts w:ascii="Verdana" w:eastAsia="Times New Roman" w:hAnsi="Verdana" w:cs="Times New Roman"/>
          <w:i/>
          <w:iCs/>
          <w:color w:val="000000"/>
          <w:sz w:val="20"/>
          <w:szCs w:val="20"/>
          <w:lang w:val="es-PY"/>
        </w:rPr>
        <w:t xml:space="preserve"> et dictantes monita vulgo dicta </w:t>
      </w:r>
      <w:proofErr w:type="spellStart"/>
      <w:r w:rsidRPr="007F7133">
        <w:rPr>
          <w:rFonts w:ascii="Verdana" w:eastAsia="Times New Roman" w:hAnsi="Verdana" w:cs="Times New Roman"/>
          <w:i/>
          <w:iCs/>
          <w:color w:val="000000"/>
          <w:sz w:val="20"/>
          <w:szCs w:val="20"/>
          <w:lang w:val="es-PY"/>
        </w:rPr>
        <w:t>avissi</w:t>
      </w:r>
      <w:proofErr w:type="spellEnd"/>
      <w:r w:rsidRPr="007F7133">
        <w:rPr>
          <w:rFonts w:ascii="Verdana" w:eastAsia="Times New Roman" w:hAnsi="Verdana" w:cs="Times New Roman"/>
          <w:i/>
          <w:iCs/>
          <w:color w:val="000000"/>
          <w:sz w:val="20"/>
          <w:szCs w:val="20"/>
          <w:lang w:val="es-PY"/>
        </w:rPr>
        <w:t xml:space="preserve"> et </w:t>
      </w:r>
      <w:proofErr w:type="spellStart"/>
      <w:r w:rsidRPr="007F7133">
        <w:rPr>
          <w:rFonts w:ascii="Verdana" w:eastAsia="Times New Roman" w:hAnsi="Verdana" w:cs="Times New Roman"/>
          <w:i/>
          <w:iCs/>
          <w:color w:val="000000"/>
          <w:sz w:val="20"/>
          <w:szCs w:val="20"/>
          <w:lang w:val="es-PY"/>
        </w:rPr>
        <w:t>ritorni</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fue una bula que significó la consolidación de esta política represiva contra los informadores. Esta actitud de Pío V será mantenida por su sucesor, Gregorio XIII, con la bula “</w:t>
      </w:r>
      <w:proofErr w:type="spellStart"/>
      <w:r w:rsidRPr="007F7133">
        <w:rPr>
          <w:rFonts w:ascii="Verdana" w:eastAsia="Times New Roman" w:hAnsi="Verdana" w:cs="Times New Roman"/>
          <w:i/>
          <w:iCs/>
          <w:color w:val="000000"/>
          <w:sz w:val="20"/>
          <w:szCs w:val="20"/>
          <w:lang w:val="es-PY"/>
        </w:rPr>
        <w:t>Ea</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est</w:t>
      </w:r>
      <w:proofErr w:type="spellEnd"/>
      <w:r w:rsidRPr="007F7133">
        <w:rPr>
          <w:rFonts w:ascii="Verdana" w:eastAsia="Times New Roman" w:hAnsi="Verdana" w:cs="Times New Roman"/>
          <w:color w:val="000000"/>
          <w:sz w:val="20"/>
          <w:szCs w:val="20"/>
          <w:lang w:val="es-PY"/>
        </w:rPr>
        <w:t>”, y también por Sixto V, que fue especialmente duro con los “</w:t>
      </w:r>
      <w:proofErr w:type="spellStart"/>
      <w:r w:rsidRPr="007F7133">
        <w:rPr>
          <w:rFonts w:ascii="Verdana" w:eastAsia="Times New Roman" w:hAnsi="Verdana" w:cs="Times New Roman"/>
          <w:color w:val="000000"/>
          <w:sz w:val="20"/>
          <w:szCs w:val="20"/>
          <w:lang w:val="es-PY"/>
        </w:rPr>
        <w:t>menanti</w:t>
      </w:r>
      <w:proofErr w:type="spellEnd"/>
      <w:r w:rsidRPr="007F7133">
        <w:rPr>
          <w:rFonts w:ascii="Verdana" w:eastAsia="Times New Roman" w:hAnsi="Verdana" w:cs="Times New Roman"/>
          <w:color w:val="000000"/>
          <w:sz w:val="20"/>
          <w:szCs w:val="20"/>
          <w:lang w:val="es-PY"/>
        </w:rPr>
        <w:t>”, a quienes consideraba gente avariciosa movida únicamente por el ánimo de ganancias.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 xml:space="preserve">La llegada de la imprenta a mediados del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xml:space="preserve"> (1456) hizo desaparecer poco a poco los escritos a mano, pero las fórmulas de los “</w:t>
      </w:r>
      <w:proofErr w:type="spellStart"/>
      <w:r w:rsidRPr="007F7133">
        <w:rPr>
          <w:rFonts w:ascii="Verdana" w:eastAsia="Times New Roman" w:hAnsi="Verdana" w:cs="Times New Roman"/>
          <w:color w:val="000000"/>
          <w:sz w:val="20"/>
          <w:szCs w:val="20"/>
          <w:lang w:val="es-PY"/>
        </w:rPr>
        <w:t>avissi</w:t>
      </w:r>
      <w:proofErr w:type="spellEnd"/>
      <w:r w:rsidRPr="007F7133">
        <w:rPr>
          <w:rFonts w:ascii="Verdana" w:eastAsia="Times New Roman" w:hAnsi="Verdana" w:cs="Times New Roman"/>
          <w:color w:val="000000"/>
          <w:sz w:val="20"/>
          <w:szCs w:val="20"/>
          <w:lang w:val="es-PY"/>
        </w:rPr>
        <w:t>” no desaparecieron, sino que pasaron a ser impresos (es decir, no perdieron la forma ni el nombre de “</w:t>
      </w:r>
      <w:proofErr w:type="spellStart"/>
      <w:r w:rsidRPr="007F7133">
        <w:rPr>
          <w:rFonts w:ascii="Verdana" w:eastAsia="Times New Roman" w:hAnsi="Verdana" w:cs="Times New Roman"/>
          <w:color w:val="000000"/>
          <w:sz w:val="20"/>
          <w:szCs w:val="20"/>
          <w:lang w:val="es-PY"/>
        </w:rPr>
        <w:t>avissi</w:t>
      </w:r>
      <w:proofErr w:type="spellEnd"/>
      <w:r w:rsidRPr="007F7133">
        <w:rPr>
          <w:rFonts w:ascii="Verdana" w:eastAsia="Times New Roman" w:hAnsi="Verdana" w:cs="Times New Roman"/>
          <w:color w:val="000000"/>
          <w:sz w:val="20"/>
          <w:szCs w:val="20"/>
          <w:lang w:val="es-PY"/>
        </w:rPr>
        <w:t xml:space="preserve">”). Así pues, incluso con la imprenta, los géneros manuscritos pervivieron hasta el </w:t>
      </w:r>
      <w:proofErr w:type="spellStart"/>
      <w:r w:rsidRPr="007F7133">
        <w:rPr>
          <w:rFonts w:ascii="Verdana" w:eastAsia="Times New Roman" w:hAnsi="Verdana" w:cs="Times New Roman"/>
          <w:color w:val="000000"/>
          <w:sz w:val="20"/>
          <w:szCs w:val="20"/>
          <w:lang w:val="es-PY"/>
        </w:rPr>
        <w:t>s.XVIII</w:t>
      </w:r>
      <w:proofErr w:type="spellEnd"/>
      <w:r w:rsidRPr="007F7133">
        <w:rPr>
          <w:rFonts w:ascii="Verdana" w:eastAsia="Times New Roman" w:hAnsi="Verdana" w:cs="Times New Roman"/>
          <w:color w:val="000000"/>
          <w:sz w:val="20"/>
          <w:szCs w:val="20"/>
          <w:lang w:val="es-PY"/>
        </w:rPr>
        <w:t>. Para entonces, habían cobrado una gran consideración y un más que notable desarrollo técnico, con oficinas bien organizadas con corresponsales fijos de las que salían “</w:t>
      </w:r>
      <w:proofErr w:type="spellStart"/>
      <w:r w:rsidRPr="007F7133">
        <w:rPr>
          <w:rFonts w:ascii="Verdana" w:eastAsia="Times New Roman" w:hAnsi="Verdana" w:cs="Times New Roman"/>
          <w:color w:val="000000"/>
          <w:sz w:val="20"/>
          <w:szCs w:val="20"/>
          <w:lang w:val="es-PY"/>
        </w:rPr>
        <w:t>avissi</w:t>
      </w:r>
      <w:proofErr w:type="spellEnd"/>
      <w:r w:rsidRPr="007F7133">
        <w:rPr>
          <w:rFonts w:ascii="Verdana" w:eastAsia="Times New Roman" w:hAnsi="Verdana" w:cs="Times New Roman"/>
          <w:color w:val="000000"/>
          <w:sz w:val="20"/>
          <w:szCs w:val="20"/>
          <w:lang w:val="es-PY"/>
        </w:rPr>
        <w:t>” para sus lectores fijos.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 CRÓNICA CÍVICA.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Son las continuadoras directas de los </w:t>
      </w:r>
      <w:proofErr w:type="spellStart"/>
      <w:r w:rsidRPr="007F7133">
        <w:rPr>
          <w:rFonts w:ascii="Verdana" w:eastAsia="Times New Roman" w:hAnsi="Verdana" w:cs="Times New Roman"/>
          <w:color w:val="000000"/>
          <w:sz w:val="20"/>
          <w:szCs w:val="20"/>
          <w:lang w:val="es-PY"/>
        </w:rPr>
        <w:t>Annali</w:t>
      </w:r>
      <w:proofErr w:type="spellEnd"/>
      <w:r w:rsidRPr="007F7133">
        <w:rPr>
          <w:rFonts w:ascii="Verdana" w:eastAsia="Times New Roman" w:hAnsi="Verdana" w:cs="Times New Roman"/>
          <w:color w:val="000000"/>
          <w:sz w:val="20"/>
          <w:szCs w:val="20"/>
          <w:lang w:val="es-PY"/>
        </w:rPr>
        <w:t xml:space="preserve"> </w:t>
      </w:r>
      <w:proofErr w:type="spellStart"/>
      <w:r w:rsidRPr="007F7133">
        <w:rPr>
          <w:rFonts w:ascii="Verdana" w:eastAsia="Times New Roman" w:hAnsi="Verdana" w:cs="Times New Roman"/>
          <w:color w:val="000000"/>
          <w:sz w:val="20"/>
          <w:szCs w:val="20"/>
          <w:lang w:val="es-PY"/>
        </w:rPr>
        <w:t>Maximi</w:t>
      </w:r>
      <w:proofErr w:type="spellEnd"/>
      <w:r w:rsidRPr="007F7133">
        <w:rPr>
          <w:rFonts w:ascii="Verdana" w:eastAsia="Times New Roman" w:hAnsi="Verdana" w:cs="Times New Roman"/>
          <w:color w:val="000000"/>
          <w:sz w:val="20"/>
          <w:szCs w:val="20"/>
          <w:lang w:val="es-PY"/>
        </w:rPr>
        <w:t xml:space="preserve"> romanos, ya que se ocupan de dejar constancia de las glorias y desventuras de una ciudad en concreto…Más tarde, fueron utilizadas para justificar la actitud del grupo dominante de la ciudad frente a la oposición crítica.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3.- CARTAS DIARIO.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Son un grupo de publicaciones relacionadas con los informes que los agentes de los grandes comerciantes enviaban a sus sedes centrales. Destacan los</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FUGGER</w:t>
      </w:r>
      <w:r w:rsidRPr="007F7133">
        <w:rPr>
          <w:rFonts w:ascii="Verdana" w:eastAsia="Times New Roman" w:hAnsi="Verdana" w:cs="Times New Roman"/>
          <w:color w:val="000000"/>
          <w:sz w:val="20"/>
          <w:szCs w:val="20"/>
          <w:lang w:val="es-PY"/>
        </w:rPr>
        <w:t>, banqueros alemanes cuya sede central tenía a su servicio a elaboradores de estas cartas que estaban presentes en las diferentes ferias y mercados. Los informes se limitaban a los precios de referencia de los productos y las materias primas. A partir de 1510, cuando</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 xml:space="preserve">Jacob </w:t>
      </w:r>
      <w:proofErr w:type="spellStart"/>
      <w:r w:rsidRPr="007F7133">
        <w:rPr>
          <w:rFonts w:ascii="Verdana" w:eastAsia="Times New Roman" w:hAnsi="Verdana" w:cs="Times New Roman"/>
          <w:b/>
          <w:bCs/>
          <w:color w:val="000000"/>
          <w:sz w:val="20"/>
          <w:szCs w:val="20"/>
          <w:lang w:val="es-PY"/>
        </w:rPr>
        <w:t>Fugger</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se hace cargo del grupo, es cuando pasan a ser propiamente “cartas diario”. Se trata, pues, de escritos personales con información de todo tipo, aunque primase la referencia al negocio. Por tanto, el éxito de los “</w:t>
      </w:r>
      <w:proofErr w:type="spellStart"/>
      <w:r w:rsidRPr="007F7133">
        <w:rPr>
          <w:rFonts w:ascii="Verdana" w:eastAsia="Times New Roman" w:hAnsi="Verdana" w:cs="Times New Roman"/>
          <w:color w:val="000000"/>
          <w:sz w:val="20"/>
          <w:szCs w:val="20"/>
          <w:lang w:val="es-PY"/>
        </w:rPr>
        <w:t>fugger</w:t>
      </w:r>
      <w:proofErr w:type="spellEnd"/>
      <w:r w:rsidRPr="007F7133">
        <w:rPr>
          <w:rFonts w:ascii="Verdana" w:eastAsia="Times New Roman" w:hAnsi="Verdana" w:cs="Times New Roman"/>
          <w:color w:val="000000"/>
          <w:sz w:val="20"/>
          <w:szCs w:val="20"/>
          <w:lang w:val="es-PY"/>
        </w:rPr>
        <w:t>” se basó en gran medida en la información.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4.- PRICE CURRENS.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Son herederos directos de los “avisos” y, como ellos, nacen en los alrededores de los puertos y del comercio marítimo, con la diferencia de que están más especializados, ya que su contenido se limita al precio de las mercancías en el mercado internacional. El primero se imprimió en </w:t>
      </w:r>
      <w:proofErr w:type="spellStart"/>
      <w:r w:rsidRPr="007F7133">
        <w:rPr>
          <w:rFonts w:ascii="Verdana" w:eastAsia="Times New Roman" w:hAnsi="Verdana" w:cs="Times New Roman"/>
          <w:color w:val="000000"/>
          <w:sz w:val="20"/>
          <w:szCs w:val="20"/>
          <w:lang w:val="es-PY"/>
        </w:rPr>
        <w:t>Amsterdam</w:t>
      </w:r>
      <w:proofErr w:type="spellEnd"/>
      <w:r w:rsidRPr="007F7133">
        <w:rPr>
          <w:rFonts w:ascii="Verdana" w:eastAsia="Times New Roman" w:hAnsi="Verdana" w:cs="Times New Roman"/>
          <w:color w:val="000000"/>
          <w:sz w:val="20"/>
          <w:szCs w:val="20"/>
          <w:lang w:val="es-PY"/>
        </w:rPr>
        <w:t xml:space="preserve"> en 1585, aunque los manuscritos circularan mucho antes.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5.- ALMANAQUES.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Eran tipos especializados de calendarios que incluían datos astronómicos, informaciones meteorológicas…y que ya eran utilizados por egipcios, griegos y romanos. Con la cultura renacentista, los almanaques empiezan a incluir horóscopos y previsiones. En 1485, Sixto V publica la bula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Coeli</w:t>
      </w:r>
      <w:proofErr w:type="spellEnd"/>
      <w:r w:rsidRPr="007F7133">
        <w:rPr>
          <w:rFonts w:ascii="Verdana" w:eastAsia="Times New Roman" w:hAnsi="Verdana" w:cs="Times New Roman"/>
          <w:i/>
          <w:iCs/>
          <w:color w:val="000000"/>
          <w:sz w:val="20"/>
          <w:szCs w:val="20"/>
          <w:lang w:val="es-PY"/>
        </w:rPr>
        <w:t xml:space="preserve"> et </w:t>
      </w:r>
      <w:proofErr w:type="spellStart"/>
      <w:r w:rsidRPr="007F7133">
        <w:rPr>
          <w:rFonts w:ascii="Verdana" w:eastAsia="Times New Roman" w:hAnsi="Verdana" w:cs="Times New Roman"/>
          <w:i/>
          <w:iCs/>
          <w:color w:val="000000"/>
          <w:sz w:val="20"/>
          <w:szCs w:val="20"/>
          <w:lang w:val="es-PY"/>
        </w:rPr>
        <w:t>terra</w:t>
      </w:r>
      <w:proofErr w:type="spellEnd"/>
      <w:r w:rsidRPr="007F7133">
        <w:rPr>
          <w:rFonts w:ascii="Verdana" w:eastAsia="Times New Roman" w:hAnsi="Verdana" w:cs="Times New Roman"/>
          <w:color w:val="000000"/>
          <w:sz w:val="20"/>
          <w:szCs w:val="20"/>
          <w:lang w:val="es-PY"/>
        </w:rPr>
        <w:t xml:space="preserve">, en la que condena la astrología diferenciando dos tipos: la aplicada a la medicina, que no era condenable, y la astrología de pronósticos, también llamada “judiciaria”, que sí era moralmente perjudicial. Es a partir de 1600 cuando se inicia el auge de estos calendarios, una edad dorada que durará hasta finales del </w:t>
      </w:r>
      <w:proofErr w:type="spellStart"/>
      <w:r w:rsidRPr="007F7133">
        <w:rPr>
          <w:rFonts w:ascii="Verdana" w:eastAsia="Times New Roman" w:hAnsi="Verdana" w:cs="Times New Roman"/>
          <w:color w:val="000000"/>
          <w:sz w:val="20"/>
          <w:szCs w:val="20"/>
          <w:lang w:val="es-PY"/>
        </w:rPr>
        <w:t>s.XVIII</w:t>
      </w:r>
      <w:proofErr w:type="spellEnd"/>
      <w:r w:rsidRPr="007F7133">
        <w:rPr>
          <w:rFonts w:ascii="Verdana" w:eastAsia="Times New Roman" w:hAnsi="Verdana" w:cs="Times New Roman"/>
          <w:color w:val="000000"/>
          <w:sz w:val="20"/>
          <w:szCs w:val="20"/>
          <w:lang w:val="es-PY"/>
        </w:rPr>
        <w:t>.</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A raíz de estas fórmulas de comunicación pre-periodísticas que se dan en la Baja Edad Media, podemos extraer las siguientes conclusiones:</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21"/>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Interés por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noticia</w:t>
      </w:r>
      <w:r w:rsidRPr="007F7133">
        <w:rPr>
          <w:rFonts w:ascii="Verdana" w:eastAsia="Times New Roman" w:hAnsi="Verdana" w:cs="Times New Roman"/>
          <w:color w:val="000000"/>
          <w:sz w:val="20"/>
          <w:szCs w:val="20"/>
          <w:lang w:val="es-PY"/>
        </w:rPr>
        <w:t>, de ahí la creación de un mercado para la información, que ya circula como producto.</w:t>
      </w:r>
    </w:p>
    <w:p w:rsidR="007F7133" w:rsidRPr="007F7133" w:rsidRDefault="007F7133" w:rsidP="007F7133">
      <w:pPr>
        <w:numPr>
          <w:ilvl w:val="0"/>
          <w:numId w:val="22"/>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Presencia de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información como mercancía</w:t>
      </w:r>
      <w:r w:rsidRPr="007F7133">
        <w:rPr>
          <w:rFonts w:ascii="Verdana" w:eastAsia="Times New Roman" w:hAnsi="Verdana" w:cs="Times New Roman"/>
          <w:color w:val="000000"/>
          <w:sz w:val="20"/>
          <w:szCs w:val="20"/>
          <w:lang w:val="es-PY"/>
        </w:rPr>
        <w:t>, como un bien de uso y de consumo, con la consiguiente aparición del negocio informativo.</w:t>
      </w:r>
    </w:p>
    <w:p w:rsidR="007F7133" w:rsidRPr="007F7133" w:rsidRDefault="007F7133" w:rsidP="007F7133">
      <w:pPr>
        <w:numPr>
          <w:ilvl w:val="0"/>
          <w:numId w:val="23"/>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Potencial político de la información</w:t>
      </w:r>
      <w:r w:rsidRPr="007F7133">
        <w:rPr>
          <w:rFonts w:ascii="Verdana" w:eastAsia="Times New Roman" w:hAnsi="Verdana" w:cs="Times New Roman"/>
          <w:color w:val="000000"/>
          <w:sz w:val="20"/>
          <w:szCs w:val="20"/>
          <w:lang w:val="es-PY"/>
        </w:rPr>
        <w:t>, que hace que los poderes públicos se movilicen para neutralizarlo (censura).</w:t>
      </w:r>
    </w:p>
    <w:p w:rsidR="007F7133" w:rsidRPr="007F7133" w:rsidRDefault="007F7133" w:rsidP="007F7133">
      <w:pPr>
        <w:numPr>
          <w:ilvl w:val="0"/>
          <w:numId w:val="24"/>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lastRenderedPageBreak/>
        <w:t>Surgimiento de un</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“submundo” en torno a la información</w:t>
      </w:r>
      <w:r w:rsidRPr="007F7133">
        <w:rPr>
          <w:rFonts w:ascii="Verdana" w:eastAsia="Times New Roman" w:hAnsi="Verdana" w:cs="Times New Roman"/>
          <w:color w:val="000000"/>
          <w:sz w:val="20"/>
          <w:szCs w:val="20"/>
          <w:lang w:val="es-PY"/>
        </w:rPr>
        <w:t>, compuesto por mensajeros oficiales, casas de correos privadas, estudiantes que venden información, peregrinos que vienen de las cruzadas…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TEMA 3.- LA IMPRENTA, “AGENTE DE DESPEGUE” DEL SECTOR INFORMATIVO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t>3.1.- La imprenta: factores y cambios estructurales</w:t>
      </w:r>
      <w:r w:rsidRPr="007F7133">
        <w:rPr>
          <w:rFonts w:ascii="Verdana" w:eastAsia="Times New Roman" w:hAnsi="Verdana" w:cs="Times New Roman"/>
          <w:b/>
          <w:bCs/>
          <w:i/>
          <w:iCs/>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La imprenta significó un paso adelante en la configuración del mundo europeo, que aún combinaba hábitos medievales con una mentalidad moderna. La acción política de los incipientes estados modernos, la extensión de nuevas formas económicas y el desarrollo de novedosas doctrinas religiosas tienen su auge con la imprenta. Ésta surge ante la necesidad social de nuevas formas de comunicación; se hizo imprescindible la multiplicación de los textos, con fundamentos previos en China, antes del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Las condiciones de Europa y la necesidad de un nuevo medio técnico que canalizara la demanda y la oferta de información fueron los gérmenes de la imprenta.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Existen 3 macro-factores que promueven la imprenta:</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25"/>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Recuperación de Europa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(1350-1450), después de la gran depresión experimentada por el viejo continente en la Baja Edad Media.</w:t>
      </w:r>
    </w:p>
    <w:p w:rsidR="007F7133" w:rsidRPr="007F7133" w:rsidRDefault="007F7133" w:rsidP="007F7133">
      <w:pPr>
        <w:numPr>
          <w:ilvl w:val="0"/>
          <w:numId w:val="26"/>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Creación e institucionalización del correo.</w:t>
      </w:r>
    </w:p>
    <w:p w:rsidR="007F7133" w:rsidRPr="007F7133" w:rsidRDefault="007F7133" w:rsidP="007F7133">
      <w:pPr>
        <w:numPr>
          <w:ilvl w:val="0"/>
          <w:numId w:val="27"/>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Tecnología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(ya desde el s.XIV).</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conmoción de Occidente se deriva de la guerra, el hambre, la peste (1348)… A partir de 1450 se consolida la recuperación, merced a diversas transformaciones estructurales: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1.- SOCIO-DEMOGRÁFICOS: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aumento de la población y diseño progresivo del orden estamental (fraccionamiento de la aristocracia: pierde el poder político frente al rey soberano, aunque mantiene una posición privilegiada // consagración de la burguesía como una de las minorías urbanas // ampliación del número de hombres libres; freno a la servidumbre y aumento de la presencia del hombre en las ciudades).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 ECONÓMICOS: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producción. Crece la producción (oferta), pues aumenta la demanda. Se amplían los circuitos comerciales desde el Mediterráneo hasta el Atlántico, gracias a la proyección portuguesa. Asimismo, crece la movilidad del mercado interior, con disminución de los aranceles. También se adoptan fórmulas monetarias capitalistas en las actividades mercantiles y financieras (auge de los banqueros o “</w:t>
      </w:r>
      <w:proofErr w:type="spellStart"/>
      <w:r w:rsidRPr="007F7133">
        <w:rPr>
          <w:rFonts w:ascii="Verdana" w:eastAsia="Times New Roman" w:hAnsi="Verdana" w:cs="Times New Roman"/>
          <w:color w:val="000000"/>
          <w:sz w:val="20"/>
          <w:szCs w:val="20"/>
          <w:lang w:val="es-PY"/>
        </w:rPr>
        <w:t>fugger</w:t>
      </w:r>
      <w:proofErr w:type="spellEnd"/>
      <w:r w:rsidRPr="007F7133">
        <w:rPr>
          <w:rFonts w:ascii="Verdana" w:eastAsia="Times New Roman" w:hAnsi="Verdana" w:cs="Times New Roman"/>
          <w:color w:val="000000"/>
          <w:sz w:val="20"/>
          <w:szCs w:val="20"/>
          <w:lang w:val="es-PY"/>
        </w:rPr>
        <w:t>”, como los genoveses).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3.- POLÍTICOS: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se da una decadencia de los poderes universales: Estado e Iglesia, Imperio y Papado. Paralelamente, hay un avance del autoritarismo monárquico legitimado dinásticamente, en un ámbito nacional (de ahí se evolucionó a la Monarquía Absoluta con posterioridad). Así: poder del rey, territorio unificado por el idioma. Ejemplos: Dinastía de los </w:t>
      </w:r>
      <w:proofErr w:type="spellStart"/>
      <w:r w:rsidRPr="007F7133">
        <w:rPr>
          <w:rFonts w:ascii="Verdana" w:eastAsia="Times New Roman" w:hAnsi="Verdana" w:cs="Times New Roman"/>
          <w:color w:val="000000"/>
          <w:sz w:val="20"/>
          <w:szCs w:val="20"/>
          <w:lang w:val="es-PY"/>
        </w:rPr>
        <w:t>Túdor</w:t>
      </w:r>
      <w:proofErr w:type="spellEnd"/>
      <w:r w:rsidRPr="007F7133">
        <w:rPr>
          <w:rFonts w:ascii="Verdana" w:eastAsia="Times New Roman" w:hAnsi="Verdana" w:cs="Times New Roman"/>
          <w:color w:val="000000"/>
          <w:sz w:val="20"/>
          <w:szCs w:val="20"/>
          <w:lang w:val="es-PY"/>
        </w:rPr>
        <w:t xml:space="preserve">, los </w:t>
      </w:r>
      <w:proofErr w:type="spellStart"/>
      <w:r w:rsidRPr="007F7133">
        <w:rPr>
          <w:rFonts w:ascii="Verdana" w:eastAsia="Times New Roman" w:hAnsi="Verdana" w:cs="Times New Roman"/>
          <w:color w:val="000000"/>
          <w:sz w:val="20"/>
          <w:szCs w:val="20"/>
          <w:lang w:val="es-PY"/>
        </w:rPr>
        <w:t>Trastámara</w:t>
      </w:r>
      <w:proofErr w:type="spellEnd"/>
      <w:r w:rsidRPr="007F7133">
        <w:rPr>
          <w:rFonts w:ascii="Verdana" w:eastAsia="Times New Roman" w:hAnsi="Verdana" w:cs="Times New Roman"/>
          <w:color w:val="000000"/>
          <w:sz w:val="20"/>
          <w:szCs w:val="20"/>
          <w:lang w:val="es-PY"/>
        </w:rPr>
        <w:t xml:space="preserve">, los </w:t>
      </w:r>
      <w:proofErr w:type="spellStart"/>
      <w:r w:rsidRPr="007F7133">
        <w:rPr>
          <w:rFonts w:ascii="Verdana" w:eastAsia="Times New Roman" w:hAnsi="Verdana" w:cs="Times New Roman"/>
          <w:color w:val="000000"/>
          <w:sz w:val="20"/>
          <w:szCs w:val="20"/>
          <w:lang w:val="es-PY"/>
        </w:rPr>
        <w:t>Valois</w:t>
      </w:r>
      <w:proofErr w:type="spellEnd"/>
      <w:r w:rsidRPr="007F7133">
        <w:rPr>
          <w:rFonts w:ascii="Verdana" w:eastAsia="Times New Roman" w:hAnsi="Verdana" w:cs="Times New Roman"/>
          <w:color w:val="000000"/>
          <w:sz w:val="20"/>
          <w:szCs w:val="20"/>
          <w:lang w:val="es-PY"/>
        </w:rPr>
        <w:t>…</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4.- RELIGIOSOS: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existen deseos de reforma en el seno de la Iglesia, que resulta insatisfactoria para atender a la espiritualidad, confundida en lo litúrgico, lo dogmático… Aparecen nuevas órdenes religiosas y diversas herejías a finales del s.XIV; éstas culminan en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REFORMA LUTERANA</w:t>
      </w:r>
      <w:r w:rsidRPr="007F7133">
        <w:rPr>
          <w:rFonts w:ascii="Verdana" w:eastAsia="Times New Roman" w:hAnsi="Verdana" w:cs="Times New Roman"/>
          <w:color w:val="000000"/>
          <w:sz w:val="20"/>
          <w:szCs w:val="20"/>
          <w:lang w:val="es-PY"/>
        </w:rPr>
        <w:t>, que es el mayor cisma de la historia de la Iglesia (1517: reacción contra la corrupción eclesiástica, el exceso del culto a las imágenes…). Se da, pues, una nueva concepción de la cristiandad. Además, se adoptan las lenguas vernáculas (las propias de cada país) en la misa, en detrimento del latín.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lastRenderedPageBreak/>
        <w:br/>
        <w:t>5.- CULTURALES: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se experimenta un declive de las universidades como centros únicos del saber, frente a la consagración de los métodos y valores del humanismo, que surge como alternativa para concebir el hombre y el mundo. Se llega a una expresión laica de la vida, a una nueva visión del mundo y de la capacidad racional del hombre, y surgen nuevas inquietudes pedagógicas que propiciaron la purificación de las lenguas clásicas y la regulación de las vernáculas como instrumentos eficaces para la comunicación. Además, se potencian las diferenciaciones nacionales en los ámbitos religioso y literario.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6.- ENSEÑANZA Y EDUCACIÓN:</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van a cobrar un gran interés. A finales del s.XIV, existen ya 45 universidades en Europa Occidental y, durante el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se fundaron 33 más. En este siglo, aumenta el número de personas que aprenden a escribir, así como la aplicación de la enseñanza primaria. Para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Tomás Moro</w:t>
      </w:r>
      <w:r w:rsidRPr="007F7133">
        <w:rPr>
          <w:rFonts w:ascii="Verdana" w:eastAsia="Times New Roman" w:hAnsi="Verdana" w:cs="Times New Roman"/>
          <w:color w:val="000000"/>
          <w:sz w:val="20"/>
          <w:szCs w:val="20"/>
          <w:lang w:val="es-PY"/>
        </w:rPr>
        <w:t xml:space="preserve">, había un 60% de londinenses alfabetizado (cifra superior en ciudades como Florencia o Rotterdam en estas fechas: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Pero no debemos confundir el saber leer o escribir con la capacidad de leer libros y extraer ideas de ellos. Y es que, salvo excepciones, la enseñanza consistía en recursos memorísticos que se copiaban al pie de la letra. Además, esto chocaba con el hecho de que los libros manuscritos eran muy caros, con lo cual se acentuaban las distancias entre letrados e iletrados. El libro manuscrito era almacenado en las nuevas bibliotecas, tanto privadas como universitarias, y ya se le tenía una gran admiración al oficio del copista.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EN RESUMEN, todos estos factores constituyen un conjunto de rasgos particulares propios de la vitalidad y las características propias de esta inquieta y activa Europa de.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Con tales características, se podría ya acoger el fenómeno de la imprenta en este siglo.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7.- FACTOR DE LA INFRAESTRUCTURA COMUNICACIONAL: el correo</w:t>
      </w:r>
      <w:r w:rsidRPr="007F7133">
        <w:rPr>
          <w:rFonts w:ascii="Verdana" w:eastAsia="Times New Roman" w:hAnsi="Verdana" w:cs="Times New Roman"/>
          <w:color w:val="000000"/>
          <w:sz w:val="20"/>
          <w:szCs w:val="20"/>
          <w:lang w:val="es-PY"/>
        </w:rPr>
        <w:t>. El CORREO es otro de los elementos que potenció la acción de la imprenta. Fue la primera infraestructura comunicacional que cubría toda Europa y cuyas claves eran: los correos reales, las casas de postas y los impresores. Luis XVI en Francia en 1464, en 1478 Eduardo IV de Inglaterra, en 1502 Maximiliano I del Santo Imperio y posteriormente los demás monarcas europeos establecieron correos regulares en sus respectivos territorios, y los organizaron bien independientes de la casa real o bien encomendándolos de forma exclusiva a alguna de sus personas de confianza (en España, se encomendó a García de Cevallos, en 1492). Así, se sentaban los cauces para el intercambio y gestación de información de origen y naturaleza variada. El correo estaba, pues, al servicio del poder político, pero también era utilizado por personas privadas, dado que la gente encargada de las casas de postas eran personas perfectamente informadas y que no dudaban en vender la información que conocían a príncipes y particulares.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El correo va a ser un factor clave en la </w:t>
      </w:r>
      <w:proofErr w:type="spellStart"/>
      <w:r w:rsidRPr="007F7133">
        <w:rPr>
          <w:rFonts w:ascii="Verdana" w:eastAsia="Times New Roman" w:hAnsi="Verdana" w:cs="Times New Roman"/>
          <w:color w:val="000000"/>
          <w:sz w:val="20"/>
          <w:szCs w:val="20"/>
          <w:lang w:val="es-PY"/>
        </w:rPr>
        <w:t>forjación</w:t>
      </w:r>
      <w:proofErr w:type="spellEnd"/>
      <w:r w:rsidRPr="007F7133">
        <w:rPr>
          <w:rFonts w:ascii="Verdana" w:eastAsia="Times New Roman" w:hAnsi="Verdana" w:cs="Times New Roman"/>
          <w:color w:val="000000"/>
          <w:sz w:val="20"/>
          <w:szCs w:val="20"/>
          <w:lang w:val="es-PY"/>
        </w:rPr>
        <w:t xml:space="preserve"> del Estado Moderno, de acuerdo con la tendencia de éste a la centralización y a la racionalización. El Estado Moderno necesita, pues, de recursos comunicativos, es decir, de una estructura comunicacional para reducir las distancias y transmitir órdenes, medidas, imposiciones…Los protagonistas de este proceso son los reyes: Enrique VIII (Inglaterra), Maximiliano I, Carlos VII, Luis XI y Carlos VIII (Francia), Juan I y Juan II (Portugal), los Reyes Católicos… Y es que estaban convencidos de la importancia suprema de su rango, de su condición soberana, sin importarles las consideraciones morales; </w:t>
      </w:r>
      <w:proofErr w:type="gramStart"/>
      <w:r w:rsidRPr="007F7133">
        <w:rPr>
          <w:rFonts w:ascii="Verdana" w:eastAsia="Times New Roman" w:hAnsi="Verdana" w:cs="Times New Roman"/>
          <w:color w:val="000000"/>
          <w:sz w:val="20"/>
          <w:szCs w:val="20"/>
          <w:lang w:val="es-PY"/>
        </w:rPr>
        <w:t>apoyados</w:t>
      </w:r>
      <w:proofErr w:type="gramEnd"/>
      <w:r w:rsidRPr="007F7133">
        <w:rPr>
          <w:rFonts w:ascii="Verdana" w:eastAsia="Times New Roman" w:hAnsi="Verdana" w:cs="Times New Roman"/>
          <w:color w:val="000000"/>
          <w:sz w:val="20"/>
          <w:szCs w:val="20"/>
          <w:lang w:val="es-PY"/>
        </w:rPr>
        <w:t xml:space="preserve"> económicamente por la burguesía y por las minorías del clero y la nobleza, estos reyes van a combatir el poder político de las instituciones feudales para concentrarlos ellos. Así es como se va gestando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MONARQUÍA AUTORITARIA</w:t>
      </w:r>
      <w:r w:rsidRPr="007F7133">
        <w:rPr>
          <w:rFonts w:ascii="Verdana" w:eastAsia="Times New Roman" w:hAnsi="Verdana" w:cs="Times New Roman"/>
          <w:color w:val="000000"/>
          <w:sz w:val="20"/>
          <w:szCs w:val="20"/>
          <w:lang w:val="es-PY"/>
        </w:rPr>
        <w:t xml:space="preserve">, que después en el </w:t>
      </w:r>
      <w:proofErr w:type="spellStart"/>
      <w:r w:rsidRPr="007F7133">
        <w:rPr>
          <w:rFonts w:ascii="Verdana" w:eastAsia="Times New Roman" w:hAnsi="Verdana" w:cs="Times New Roman"/>
          <w:color w:val="000000"/>
          <w:sz w:val="20"/>
          <w:szCs w:val="20"/>
          <w:lang w:val="es-PY"/>
        </w:rPr>
        <w:t>s.XVII</w:t>
      </w:r>
      <w:proofErr w:type="spellEnd"/>
      <w:r w:rsidRPr="007F7133">
        <w:rPr>
          <w:rFonts w:ascii="Verdana" w:eastAsia="Times New Roman" w:hAnsi="Verdana" w:cs="Times New Roman"/>
          <w:color w:val="000000"/>
          <w:sz w:val="20"/>
          <w:szCs w:val="20"/>
          <w:lang w:val="es-PY"/>
        </w:rPr>
        <w:t xml:space="preserve"> se hace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ABSOLUTA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en un nuevo paso hacia la concentración del poder.</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 xml:space="preserve">Por tanto, los reyes iniciaban el camino de la legitimidad del poder monárquico, que va a ser único, incontestable, soberano e independiente. Estos monarcas van a enfocar la ley a su favor y comienzan a desarrollar una estructura de dominio a través de las distintas </w:t>
      </w:r>
      <w:r w:rsidRPr="007F7133">
        <w:rPr>
          <w:rFonts w:ascii="Verdana" w:eastAsia="Times New Roman" w:hAnsi="Verdana" w:cs="Times New Roman"/>
          <w:color w:val="000000"/>
          <w:sz w:val="20"/>
          <w:szCs w:val="20"/>
          <w:lang w:val="es-PY"/>
        </w:rPr>
        <w:lastRenderedPageBreak/>
        <w:t>instituciones medievales y también de instituciones nuevas. Todos estos pasos irán encaminados a la CONFIGURACIÓN DEL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ESTADO MODERNO</w:t>
      </w:r>
      <w:r w:rsidRPr="007F7133">
        <w:rPr>
          <w:rFonts w:ascii="Verdana" w:eastAsia="Times New Roman" w:hAnsi="Verdana" w:cs="Times New Roman"/>
          <w:color w:val="000000"/>
          <w:sz w:val="20"/>
          <w:szCs w:val="20"/>
          <w:lang w:val="es-PY"/>
        </w:rPr>
        <w:t>.</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8.- FACTORES TECNOLÓGICOS: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había un clima apropiado de receptividad hacia los adelantos técnicos que se desarrollan en el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La ciencia se supedita a la utilidad, a la racionalidad y al hallazgo de instrumentos útiles que reduzcan el costo (tiempo y dinero).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3.2.- Orígenes y extensión de la imprenta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 xml:space="preserve">En esta perspectiva del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IMPRENTA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no se inventó de forma azarosa. El papel ya se conocía en China y fue introducido en Europa por los musulmanes (por ello, ya lo conocíamos al menos desde el s.XII). También era conocida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XILOGRAFÍA</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 xml:space="preserve">(técnica de tallado). La invención de la imprenta surgió de descomponer las palabras en </w:t>
      </w:r>
      <w:proofErr w:type="spellStart"/>
      <w:r w:rsidRPr="007F7133">
        <w:rPr>
          <w:rFonts w:ascii="Verdana" w:eastAsia="Times New Roman" w:hAnsi="Verdana" w:cs="Times New Roman"/>
          <w:color w:val="000000"/>
          <w:sz w:val="20"/>
          <w:szCs w:val="20"/>
          <w:lang w:val="es-PY"/>
        </w:rPr>
        <w:t>subsílabas</w:t>
      </w:r>
      <w:proofErr w:type="spellEnd"/>
      <w:r w:rsidRPr="007F7133">
        <w:rPr>
          <w:rFonts w:ascii="Verdana" w:eastAsia="Times New Roman" w:hAnsi="Verdana" w:cs="Times New Roman"/>
          <w:color w:val="000000"/>
          <w:sz w:val="20"/>
          <w:szCs w:val="20"/>
          <w:lang w:val="es-PY"/>
        </w:rPr>
        <w:t xml:space="preserve"> y letras, fundirlas en matrices metálicas y componer moldes de planchas imprimibles con tinta grasa en papel mediante un sistema móvil de opresión en plano. Se pretendía, por un lado, reproducir textos continuos y, por otro, la xilografía y el papel habían creado el clima propicio para nuevos avances en ese contexto, pero tales avances no se llegaron a producir de momento.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Durante todo el s.XIV, se van a suceder en Europa una serie de invenciones que culminaron con la aparición de la imprenta en el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Son:</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28"/>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Conocimiento de la orfebrería</w:t>
      </w:r>
      <w:r w:rsidRPr="007F7133">
        <w:rPr>
          <w:rFonts w:ascii="Verdana" w:eastAsia="Times New Roman" w:hAnsi="Verdana" w:cs="Times New Roman"/>
          <w:color w:val="000000"/>
          <w:sz w:val="20"/>
          <w:szCs w:val="20"/>
          <w:lang w:val="es-PY"/>
        </w:rPr>
        <w:t>, con la que se realizaban inscripciones en monedas…y otros muchos objetos.</w:t>
      </w:r>
    </w:p>
    <w:p w:rsidR="007F7133" w:rsidRPr="007F7133" w:rsidRDefault="007F7133" w:rsidP="007F7133">
      <w:pPr>
        <w:numPr>
          <w:ilvl w:val="0"/>
          <w:numId w:val="29"/>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 xml:space="preserve">Uso de una aleación de plomo, estaño y </w:t>
      </w:r>
      <w:proofErr w:type="spellStart"/>
      <w:r w:rsidRPr="007F7133">
        <w:rPr>
          <w:rFonts w:ascii="Verdana" w:eastAsia="Times New Roman" w:hAnsi="Verdana" w:cs="Times New Roman"/>
          <w:b/>
          <w:bCs/>
          <w:color w:val="000000"/>
          <w:sz w:val="20"/>
          <w:szCs w:val="20"/>
          <w:lang w:val="es-PY"/>
        </w:rPr>
        <w:t>antinomio</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para crear los tipos metálicos (el resultado era un material flexible para la impresión y al mismo tiempo duro para resistir la presión de la prensa y el uso constante).</w:t>
      </w:r>
    </w:p>
    <w:p w:rsidR="007F7133" w:rsidRPr="007F7133" w:rsidRDefault="007F7133" w:rsidP="007F7133">
      <w:pPr>
        <w:numPr>
          <w:ilvl w:val="0"/>
          <w:numId w:val="30"/>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Existencia de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prensa doméstica</w:t>
      </w:r>
      <w:r w:rsidRPr="007F7133">
        <w:rPr>
          <w:rFonts w:ascii="Verdana" w:eastAsia="Times New Roman" w:hAnsi="Verdana" w:cs="Times New Roman"/>
          <w:color w:val="000000"/>
          <w:sz w:val="20"/>
          <w:szCs w:val="20"/>
          <w:lang w:val="es-PY"/>
        </w:rPr>
        <w:t>, con conocimientos técnicos relevantes de cara a su aplicación posterior.</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Por tanto, la IMPRENTA marcó un punto y final en un largo proceso de aprendizaje de las técnicas de escritura en Occidente.</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Ahora bien, ¿a quién se atribuye la invención de la imprenta? 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Johan Gutenberg</w:t>
      </w:r>
      <w:r w:rsidRPr="007F7133">
        <w:rPr>
          <w:rFonts w:ascii="Verdana" w:eastAsia="Times New Roman" w:hAnsi="Verdana" w:cs="Times New Roman"/>
          <w:color w:val="000000"/>
          <w:sz w:val="20"/>
          <w:szCs w:val="20"/>
          <w:lang w:val="es-PY"/>
        </w:rPr>
        <w:t xml:space="preserve">, que imprimió el primer </w:t>
      </w:r>
      <w:proofErr w:type="spellStart"/>
      <w:r w:rsidRPr="007F7133">
        <w:rPr>
          <w:rFonts w:ascii="Verdana" w:eastAsia="Times New Roman" w:hAnsi="Verdana" w:cs="Times New Roman"/>
          <w:color w:val="000000"/>
          <w:sz w:val="20"/>
          <w:szCs w:val="20"/>
          <w:lang w:val="es-PY"/>
        </w:rPr>
        <w:t>libro</w:t>
      </w:r>
      <w:proofErr w:type="gramStart"/>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i/>
          <w:iCs/>
          <w:color w:val="000000"/>
          <w:sz w:val="20"/>
          <w:szCs w:val="20"/>
          <w:lang w:val="es-PY"/>
        </w:rPr>
        <w:t>Biblia</w:t>
      </w:r>
      <w:proofErr w:type="spellEnd"/>
      <w:proofErr w:type="gramEnd"/>
      <w:r w:rsidRPr="007F7133">
        <w:rPr>
          <w:rFonts w:ascii="Verdana" w:eastAsia="Times New Roman" w:hAnsi="Verdana" w:cs="Times New Roman"/>
          <w:i/>
          <w:iCs/>
          <w:color w:val="000000"/>
          <w:sz w:val="20"/>
          <w:szCs w:val="20"/>
          <w:lang w:val="es-PY"/>
        </w:rPr>
        <w:t xml:space="preserve"> de las 42 líneas</w:t>
      </w:r>
      <w:r w:rsidRPr="007F7133">
        <w:rPr>
          <w:rFonts w:ascii="Verdana" w:eastAsia="Times New Roman" w:hAnsi="Verdana" w:cs="Times New Roman"/>
          <w:color w:val="000000"/>
          <w:sz w:val="20"/>
          <w:szCs w:val="20"/>
          <w:lang w:val="es-PY"/>
        </w:rPr>
        <w:t>. También se ha atribuido la invención de la imprenta 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color w:val="000000"/>
          <w:sz w:val="20"/>
          <w:szCs w:val="20"/>
          <w:lang w:val="es-PY"/>
        </w:rPr>
        <w:t>Procopio</w:t>
      </w:r>
      <w:proofErr w:type="spellEnd"/>
      <w:r w:rsidRPr="007F7133">
        <w:rPr>
          <w:rFonts w:ascii="Verdana" w:eastAsia="Times New Roman" w:hAnsi="Verdana" w:cs="Times New Roman"/>
          <w:b/>
          <w:bCs/>
          <w:color w:val="000000"/>
          <w:sz w:val="20"/>
          <w:szCs w:val="20"/>
          <w:lang w:val="es-PY"/>
        </w:rPr>
        <w:t xml:space="preserve"> </w:t>
      </w:r>
      <w:proofErr w:type="spellStart"/>
      <w:r w:rsidRPr="007F7133">
        <w:rPr>
          <w:rFonts w:ascii="Verdana" w:eastAsia="Times New Roman" w:hAnsi="Verdana" w:cs="Times New Roman"/>
          <w:b/>
          <w:bCs/>
          <w:color w:val="000000"/>
          <w:sz w:val="20"/>
          <w:szCs w:val="20"/>
          <w:lang w:val="es-PY"/>
        </w:rPr>
        <w:t>Waldfogel</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(checo)</w:t>
      </w:r>
      <w:proofErr w:type="gramStart"/>
      <w:r w:rsidRPr="007F7133">
        <w:rPr>
          <w:rFonts w:ascii="Verdana" w:eastAsia="Times New Roman" w:hAnsi="Verdana" w:cs="Times New Roman"/>
          <w:color w:val="000000"/>
          <w:sz w:val="20"/>
          <w:szCs w:val="20"/>
          <w:lang w:val="es-PY"/>
        </w:rPr>
        <w:t>,</w:t>
      </w:r>
      <w:proofErr w:type="spellStart"/>
      <w:r w:rsidRPr="007F7133">
        <w:rPr>
          <w:rFonts w:ascii="Verdana" w:eastAsia="Times New Roman" w:hAnsi="Verdana" w:cs="Times New Roman"/>
          <w:b/>
          <w:bCs/>
          <w:color w:val="000000"/>
          <w:sz w:val="20"/>
          <w:szCs w:val="20"/>
          <w:lang w:val="es-PY"/>
        </w:rPr>
        <w:t>Janszoom</w:t>
      </w:r>
      <w:proofErr w:type="spellEnd"/>
      <w:proofErr w:type="gramEnd"/>
      <w:r w:rsidRPr="007F7133">
        <w:rPr>
          <w:rFonts w:ascii="Verdana" w:eastAsia="Times New Roman" w:hAnsi="Verdana" w:cs="Times New Roman"/>
          <w:b/>
          <w:bCs/>
          <w:color w:val="000000"/>
          <w:sz w:val="20"/>
          <w:szCs w:val="20"/>
          <w:lang w:val="es-PY"/>
        </w:rPr>
        <w:t xml:space="preserve"> </w:t>
      </w:r>
      <w:proofErr w:type="spellStart"/>
      <w:r w:rsidRPr="007F7133">
        <w:rPr>
          <w:rFonts w:ascii="Verdana" w:eastAsia="Times New Roman" w:hAnsi="Verdana" w:cs="Times New Roman"/>
          <w:b/>
          <w:bCs/>
          <w:color w:val="000000"/>
          <w:sz w:val="20"/>
          <w:szCs w:val="20"/>
          <w:lang w:val="es-PY"/>
        </w:rPr>
        <w:t>Coster</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(holandés) y</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color w:val="000000"/>
          <w:sz w:val="20"/>
          <w:szCs w:val="20"/>
          <w:lang w:val="es-PY"/>
        </w:rPr>
        <w:t>Pamfilo</w:t>
      </w:r>
      <w:proofErr w:type="spellEnd"/>
      <w:r w:rsidRPr="007F7133">
        <w:rPr>
          <w:rFonts w:ascii="Verdana" w:eastAsia="Times New Roman" w:hAnsi="Verdana" w:cs="Times New Roman"/>
          <w:b/>
          <w:bCs/>
          <w:color w:val="000000"/>
          <w:sz w:val="20"/>
          <w:szCs w:val="20"/>
          <w:lang w:val="es-PY"/>
        </w:rPr>
        <w:t xml:space="preserve"> </w:t>
      </w:r>
      <w:proofErr w:type="spellStart"/>
      <w:r w:rsidRPr="007F7133">
        <w:rPr>
          <w:rFonts w:ascii="Verdana" w:eastAsia="Times New Roman" w:hAnsi="Verdana" w:cs="Times New Roman"/>
          <w:b/>
          <w:bCs/>
          <w:color w:val="000000"/>
          <w:sz w:val="20"/>
          <w:szCs w:val="20"/>
          <w:lang w:val="es-PY"/>
        </w:rPr>
        <w:t>Castaldi</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(italiano).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Desde 1438, Gutenberg formó una sociedad con el rico comerciante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 xml:space="preserve">Johan </w:t>
      </w:r>
      <w:proofErr w:type="spellStart"/>
      <w:r w:rsidRPr="007F7133">
        <w:rPr>
          <w:rFonts w:ascii="Verdana" w:eastAsia="Times New Roman" w:hAnsi="Verdana" w:cs="Times New Roman"/>
          <w:b/>
          <w:bCs/>
          <w:color w:val="000000"/>
          <w:sz w:val="20"/>
          <w:szCs w:val="20"/>
          <w:lang w:val="es-PY"/>
        </w:rPr>
        <w:t>Fust</w:t>
      </w:r>
      <w:proofErr w:type="spellEnd"/>
      <w:r w:rsidRPr="007F7133">
        <w:rPr>
          <w:rFonts w:ascii="Verdana" w:eastAsia="Times New Roman" w:hAnsi="Verdana" w:cs="Times New Roman"/>
          <w:color w:val="000000"/>
          <w:sz w:val="20"/>
          <w:szCs w:val="20"/>
          <w:lang w:val="es-PY"/>
        </w:rPr>
        <w:t>, que lo ayudó económicamente, y con el copista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 xml:space="preserve">Peter </w:t>
      </w:r>
      <w:proofErr w:type="spellStart"/>
      <w:r w:rsidRPr="007F7133">
        <w:rPr>
          <w:rFonts w:ascii="Verdana" w:eastAsia="Times New Roman" w:hAnsi="Verdana" w:cs="Times New Roman"/>
          <w:b/>
          <w:bCs/>
          <w:color w:val="000000"/>
          <w:sz w:val="20"/>
          <w:szCs w:val="20"/>
          <w:lang w:val="es-PY"/>
        </w:rPr>
        <w:t>Schöfer</w:t>
      </w:r>
      <w:proofErr w:type="spellEnd"/>
      <w:r w:rsidRPr="007F7133">
        <w:rPr>
          <w:rFonts w:ascii="Verdana" w:eastAsia="Times New Roman" w:hAnsi="Verdana" w:cs="Times New Roman"/>
          <w:color w:val="000000"/>
          <w:sz w:val="20"/>
          <w:szCs w:val="20"/>
          <w:lang w:val="es-PY"/>
        </w:rPr>
        <w:t>. La ciudad alemana de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Maguncia</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fue la que vio nacer a la imprenta, una ciudad que contaba con los elementos financieros e intelectuales mínimos para que surgiera el invento.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cuanto a los rasgos físicos de los primeros libros impresos, muestran la voluntad de parecerse lo más posible a los manuscritos (sus rivales más directos), dado el rechazo de la nobleza y el alto clero a la hora de incluir los libros impresos en sus bibliotecas, ya que, mientras éstos podían ser vulgarmente reproducidos, por contra el libro manuscrito era más auténtico y gozaba de más prestigio. Sin embargo, con el paso del tiempo los textos impresos van a ir adquiriendo independencia respecto de los manuscritos. Fueron tantas las ventajas que aportó para la comunicación que, ya desde el s.XVI, el editor, el impresor, comenzó a enorgullecerse de su obra y a marcar con el logotipo de su taller los impresos que editaba.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La imprenta se expandió con gran rapidez por toda Europa Occidental con una aplicación cada vez más amplia. En 1467, llega a Brujas y a Roma. En el 64, llega a Venecia. En 1470, lo hace a </w:t>
      </w:r>
      <w:proofErr w:type="spellStart"/>
      <w:r w:rsidRPr="007F7133">
        <w:rPr>
          <w:rFonts w:ascii="Verdana" w:eastAsia="Times New Roman" w:hAnsi="Verdana" w:cs="Times New Roman"/>
          <w:color w:val="000000"/>
          <w:sz w:val="20"/>
          <w:szCs w:val="20"/>
          <w:lang w:val="es-PY"/>
        </w:rPr>
        <w:t>Francfort</w:t>
      </w:r>
      <w:proofErr w:type="spellEnd"/>
      <w:r w:rsidRPr="007F7133">
        <w:rPr>
          <w:rFonts w:ascii="Verdana" w:eastAsia="Times New Roman" w:hAnsi="Verdana" w:cs="Times New Roman"/>
          <w:color w:val="000000"/>
          <w:sz w:val="20"/>
          <w:szCs w:val="20"/>
          <w:lang w:val="es-PY"/>
        </w:rPr>
        <w:t xml:space="preserve">, </w:t>
      </w:r>
      <w:proofErr w:type="spellStart"/>
      <w:r w:rsidRPr="007F7133">
        <w:rPr>
          <w:rFonts w:ascii="Verdana" w:eastAsia="Times New Roman" w:hAnsi="Verdana" w:cs="Times New Roman"/>
          <w:color w:val="000000"/>
          <w:sz w:val="20"/>
          <w:szCs w:val="20"/>
          <w:lang w:val="es-PY"/>
        </w:rPr>
        <w:t>Lübeck</w:t>
      </w:r>
      <w:proofErr w:type="spellEnd"/>
      <w:r w:rsidRPr="007F7133">
        <w:rPr>
          <w:rFonts w:ascii="Verdana" w:eastAsia="Times New Roman" w:hAnsi="Verdana" w:cs="Times New Roman"/>
          <w:color w:val="000000"/>
          <w:sz w:val="20"/>
          <w:szCs w:val="20"/>
          <w:lang w:val="es-PY"/>
        </w:rPr>
        <w:t xml:space="preserve">, </w:t>
      </w:r>
      <w:proofErr w:type="spellStart"/>
      <w:r w:rsidRPr="007F7133">
        <w:rPr>
          <w:rFonts w:ascii="Verdana" w:eastAsia="Times New Roman" w:hAnsi="Verdana" w:cs="Times New Roman"/>
          <w:color w:val="000000"/>
          <w:sz w:val="20"/>
          <w:szCs w:val="20"/>
          <w:lang w:val="es-PY"/>
        </w:rPr>
        <w:t>Lapzig</w:t>
      </w:r>
      <w:proofErr w:type="spellEnd"/>
      <w:r w:rsidRPr="007F7133">
        <w:rPr>
          <w:rFonts w:ascii="Verdana" w:eastAsia="Times New Roman" w:hAnsi="Verdana" w:cs="Times New Roman"/>
          <w:color w:val="000000"/>
          <w:sz w:val="20"/>
          <w:szCs w:val="20"/>
          <w:lang w:val="es-PY"/>
        </w:rPr>
        <w:t xml:space="preserve">, Augsburgo, Utrecht y Lyon. En 1474, llega a Barcelona </w:t>
      </w:r>
      <w:r w:rsidRPr="007F7133">
        <w:rPr>
          <w:rFonts w:ascii="Verdana" w:eastAsia="Times New Roman" w:hAnsi="Verdana" w:cs="Times New Roman"/>
          <w:color w:val="000000"/>
          <w:sz w:val="20"/>
          <w:szCs w:val="20"/>
          <w:lang w:val="es-PY"/>
        </w:rPr>
        <w:lastRenderedPageBreak/>
        <w:t>y Valencia y en el 76 a Londres. Esta expansión de la imprenta se dio por una dualidad de factores:</w:t>
      </w:r>
    </w:p>
    <w:p w:rsidR="007F7133" w:rsidRPr="007F7133" w:rsidRDefault="007F7133" w:rsidP="007F7133">
      <w:pPr>
        <w:spacing w:before="15" w:after="15" w:line="240" w:lineRule="auto"/>
        <w:rPr>
          <w:rFonts w:ascii="Verdana" w:eastAsia="Times New Roman" w:hAnsi="Verdana" w:cs="Times New Roman"/>
          <w:color w:val="000000"/>
          <w:sz w:val="27"/>
          <w:szCs w:val="27"/>
        </w:rPr>
      </w:pPr>
      <w:r w:rsidRPr="007F7133">
        <w:rPr>
          <w:rFonts w:ascii="Verdana" w:eastAsia="Times New Roman" w:hAnsi="Verdana" w:cs="Times New Roman"/>
          <w:b/>
          <w:bCs/>
          <w:color w:val="000000"/>
          <w:sz w:val="20"/>
          <w:szCs w:val="20"/>
          <w:lang w:val="es-PY"/>
        </w:rPr>
        <w:br/>
      </w:r>
      <w:proofErr w:type="gramStart"/>
      <w:r w:rsidRPr="007F7133">
        <w:rPr>
          <w:rFonts w:ascii="Verdana" w:eastAsia="Times New Roman" w:hAnsi="Verdana" w:cs="Times New Roman"/>
          <w:b/>
          <w:bCs/>
          <w:color w:val="000000"/>
          <w:sz w:val="20"/>
          <w:szCs w:val="20"/>
        </w:rPr>
        <w:t>1.-</w:t>
      </w:r>
      <w:proofErr w:type="gramEnd"/>
      <w:r w:rsidRPr="007F7133">
        <w:rPr>
          <w:rFonts w:ascii="Verdana" w:eastAsia="Times New Roman" w:hAnsi="Verdana" w:cs="Times New Roman"/>
          <w:b/>
          <w:bCs/>
          <w:color w:val="000000"/>
          <w:sz w:val="20"/>
          <w:szCs w:val="20"/>
        </w:rPr>
        <w:t xml:space="preserve"> FACTORES ESTRUCTURALES:</w:t>
      </w:r>
      <w:r w:rsidRPr="007F7133">
        <w:rPr>
          <w:rFonts w:ascii="Verdana" w:eastAsia="Times New Roman" w:hAnsi="Verdana" w:cs="Times New Roman"/>
          <w:b/>
          <w:bCs/>
          <w:color w:val="000000"/>
          <w:sz w:val="20"/>
          <w:szCs w:val="20"/>
        </w:rPr>
        <w:br/>
        <w:t> </w:t>
      </w:r>
    </w:p>
    <w:p w:rsidR="007F7133" w:rsidRPr="007F7133" w:rsidRDefault="007F7133" w:rsidP="007F7133">
      <w:pPr>
        <w:numPr>
          <w:ilvl w:val="0"/>
          <w:numId w:val="31"/>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Incipiente capitalismo</w:t>
      </w:r>
      <w:r w:rsidRPr="007F7133">
        <w:rPr>
          <w:rFonts w:ascii="Verdana" w:eastAsia="Times New Roman" w:hAnsi="Verdana" w:cs="Times New Roman"/>
          <w:color w:val="000000"/>
          <w:sz w:val="20"/>
          <w:szCs w:val="20"/>
          <w:lang w:val="es-PY"/>
        </w:rPr>
        <w:t>, que dota de los medios económicos necesarios.</w:t>
      </w:r>
    </w:p>
    <w:p w:rsidR="007F7133" w:rsidRPr="007F7133" w:rsidRDefault="007F7133" w:rsidP="007F7133">
      <w:pPr>
        <w:numPr>
          <w:ilvl w:val="0"/>
          <w:numId w:val="32"/>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Existencia de ferias</w:t>
      </w:r>
      <w:r w:rsidRPr="007F7133">
        <w:rPr>
          <w:rFonts w:ascii="Verdana" w:eastAsia="Times New Roman" w:hAnsi="Verdana" w:cs="Times New Roman"/>
          <w:color w:val="000000"/>
          <w:sz w:val="20"/>
          <w:szCs w:val="20"/>
          <w:lang w:val="es-PY"/>
        </w:rPr>
        <w:t>, redes comerciales que hicieron posible la divulgación de productos e ideas.</w:t>
      </w:r>
    </w:p>
    <w:p w:rsidR="007F7133" w:rsidRPr="007F7133" w:rsidRDefault="007F7133" w:rsidP="007F7133">
      <w:pPr>
        <w:numPr>
          <w:ilvl w:val="0"/>
          <w:numId w:val="33"/>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Progresiva importancia de las</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lenguas vernáculas</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con respecto al latín.</w:t>
      </w:r>
    </w:p>
    <w:p w:rsidR="007F7133" w:rsidRPr="007F7133" w:rsidRDefault="007F7133" w:rsidP="007F7133">
      <w:pPr>
        <w:numPr>
          <w:ilvl w:val="0"/>
          <w:numId w:val="34"/>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Aumento general de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instrucción</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y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riqueza</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entre los laicos, es decir, los no religiosos.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 FACTORES COYUNTURALES.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Destacan dos:</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color w:val="000000"/>
          <w:sz w:val="20"/>
          <w:szCs w:val="20"/>
          <w:lang w:val="es-PY"/>
        </w:rPr>
        <w:t>Una</w:t>
      </w:r>
      <w:proofErr w:type="gramEnd"/>
      <w:r w:rsidRPr="007F7133">
        <w:rPr>
          <w:rFonts w:ascii="Verdana" w:eastAsia="Times New Roman" w:hAnsi="Verdana" w:cs="Times New Roman"/>
          <w:color w:val="000000"/>
          <w:sz w:val="20"/>
          <w:szCs w:val="20"/>
          <w:lang w:val="es-PY"/>
        </w:rPr>
        <w:t xml:space="preserve"> vez que conocieron los secretos de la imprenta, los oficiales que habían trabajado con Gutenberg quisieron establecerse por su cuenta. Fueron apareciendo en ciudades del sur de Alemania y, desde 1464, hubo impresores dedicados al arte de la imprenta. Johan </w:t>
      </w:r>
      <w:proofErr w:type="spellStart"/>
      <w:r w:rsidRPr="007F7133">
        <w:rPr>
          <w:rFonts w:ascii="Verdana" w:eastAsia="Times New Roman" w:hAnsi="Verdana" w:cs="Times New Roman"/>
          <w:color w:val="000000"/>
          <w:sz w:val="20"/>
          <w:szCs w:val="20"/>
          <w:lang w:val="es-PY"/>
        </w:rPr>
        <w:t>Fust</w:t>
      </w:r>
      <w:proofErr w:type="spellEnd"/>
      <w:r w:rsidRPr="007F7133">
        <w:rPr>
          <w:rFonts w:ascii="Verdana" w:eastAsia="Times New Roman" w:hAnsi="Verdana" w:cs="Times New Roman"/>
          <w:color w:val="000000"/>
          <w:sz w:val="20"/>
          <w:szCs w:val="20"/>
          <w:lang w:val="es-PY"/>
        </w:rPr>
        <w:t xml:space="preserve">, el </w:t>
      </w:r>
      <w:proofErr w:type="spellStart"/>
      <w:r w:rsidRPr="007F7133">
        <w:rPr>
          <w:rFonts w:ascii="Verdana" w:eastAsia="Times New Roman" w:hAnsi="Verdana" w:cs="Times New Roman"/>
          <w:color w:val="000000"/>
          <w:sz w:val="20"/>
          <w:szCs w:val="20"/>
          <w:lang w:val="es-PY"/>
        </w:rPr>
        <w:t>sociocapitalista</w:t>
      </w:r>
      <w:proofErr w:type="spellEnd"/>
      <w:r w:rsidRPr="007F7133">
        <w:rPr>
          <w:rFonts w:ascii="Verdana" w:eastAsia="Times New Roman" w:hAnsi="Verdana" w:cs="Times New Roman"/>
          <w:color w:val="000000"/>
          <w:sz w:val="20"/>
          <w:szCs w:val="20"/>
          <w:lang w:val="es-PY"/>
        </w:rPr>
        <w:t xml:space="preserve">, y Peter </w:t>
      </w:r>
      <w:proofErr w:type="spellStart"/>
      <w:r w:rsidRPr="007F7133">
        <w:rPr>
          <w:rFonts w:ascii="Verdana" w:eastAsia="Times New Roman" w:hAnsi="Verdana" w:cs="Times New Roman"/>
          <w:color w:val="000000"/>
          <w:sz w:val="20"/>
          <w:szCs w:val="20"/>
          <w:lang w:val="es-PY"/>
        </w:rPr>
        <w:t>Schöfer</w:t>
      </w:r>
      <w:proofErr w:type="spellEnd"/>
      <w:r w:rsidRPr="007F7133">
        <w:rPr>
          <w:rFonts w:ascii="Verdana" w:eastAsia="Times New Roman" w:hAnsi="Verdana" w:cs="Times New Roman"/>
          <w:color w:val="000000"/>
          <w:sz w:val="20"/>
          <w:szCs w:val="20"/>
          <w:lang w:val="es-PY"/>
        </w:rPr>
        <w:t>, copista también colaborador de Gutenberg, se establecieron en París.</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color w:val="000000"/>
          <w:sz w:val="20"/>
          <w:szCs w:val="20"/>
          <w:lang w:val="es-PY"/>
        </w:rPr>
        <w:t>En</w:t>
      </w:r>
      <w:proofErr w:type="gramEnd"/>
      <w:r w:rsidRPr="007F7133">
        <w:rPr>
          <w:rFonts w:ascii="Verdana" w:eastAsia="Times New Roman" w:hAnsi="Verdana" w:cs="Times New Roman"/>
          <w:color w:val="000000"/>
          <w:sz w:val="20"/>
          <w:szCs w:val="20"/>
          <w:lang w:val="es-PY"/>
        </w:rPr>
        <w:t xml:space="preserve"> 1462, Maguncia es asaltada por el príncipe elector</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 xml:space="preserve">Adolf Von </w:t>
      </w:r>
      <w:proofErr w:type="spellStart"/>
      <w:r w:rsidRPr="007F7133">
        <w:rPr>
          <w:rFonts w:ascii="Verdana" w:eastAsia="Times New Roman" w:hAnsi="Verdana" w:cs="Times New Roman"/>
          <w:b/>
          <w:bCs/>
          <w:color w:val="000000"/>
          <w:sz w:val="20"/>
          <w:szCs w:val="20"/>
          <w:lang w:val="es-PY"/>
        </w:rPr>
        <w:t>Nassan</w:t>
      </w:r>
      <w:proofErr w:type="spellEnd"/>
      <w:r w:rsidRPr="007F7133">
        <w:rPr>
          <w:rFonts w:ascii="Verdana" w:eastAsia="Times New Roman" w:hAnsi="Verdana" w:cs="Times New Roman"/>
          <w:color w:val="000000"/>
          <w:sz w:val="20"/>
          <w:szCs w:val="20"/>
          <w:lang w:val="es-PY"/>
        </w:rPr>
        <w:t xml:space="preserve">, que </w:t>
      </w:r>
      <w:proofErr w:type="spellStart"/>
      <w:r w:rsidRPr="007F7133">
        <w:rPr>
          <w:rFonts w:ascii="Verdana" w:eastAsia="Times New Roman" w:hAnsi="Verdana" w:cs="Times New Roman"/>
          <w:color w:val="000000"/>
          <w:sz w:val="20"/>
          <w:szCs w:val="20"/>
          <w:lang w:val="es-PY"/>
        </w:rPr>
        <w:t>prohibe</w:t>
      </w:r>
      <w:proofErr w:type="spellEnd"/>
      <w:r w:rsidRPr="007F7133">
        <w:rPr>
          <w:rFonts w:ascii="Verdana" w:eastAsia="Times New Roman" w:hAnsi="Verdana" w:cs="Times New Roman"/>
          <w:color w:val="000000"/>
          <w:sz w:val="20"/>
          <w:szCs w:val="20"/>
          <w:lang w:val="es-PY"/>
        </w:rPr>
        <w:t xml:space="preserve"> la instalación de imprentas, lo que obliga a los tipógrafos de la ciudad a expandirse por Europa.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Hasta tal punto llegó la rapidez de la difusión que distintos autores han hablado de simultaneidad en la aparición de las imprentas. Antes de que terminase el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en Alemania había ya 15 ciudades con imprentas. En el resto de Europa, también destacó Italia, segundo país en importancia en este sentido (Roma, Venecia…). En estos primeros años de la imprenta, Italia tenía más de 70 ciudades con imprenta y era el país que más obras editaba. En Francia sobresale París, que tuvo su primera imprenta en 1470, fecha relativamente tardía. Fue tan rápida la expansión en Francia que, en 1500, sólo en París había ya 70 imprentas. En el resto de Occidente también destacaron los Países Bajos, Suecia, Flandes e Inglaterra.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La imprenta va a llegar a España más o menos pronto en relación con otros lugares. Se instalaron en las ciudades de más actividad económica y de comercio floreciente. Durante el </w:t>
      </w:r>
      <w:proofErr w:type="spellStart"/>
      <w:r w:rsidRPr="007F7133">
        <w:rPr>
          <w:rFonts w:ascii="Verdana" w:eastAsia="Times New Roman" w:hAnsi="Verdana" w:cs="Times New Roman"/>
          <w:color w:val="000000"/>
          <w:sz w:val="20"/>
          <w:szCs w:val="20"/>
          <w:lang w:val="es-PY"/>
        </w:rPr>
        <w:t>s.XV</w:t>
      </w:r>
      <w:proofErr w:type="spellEnd"/>
      <w:r w:rsidRPr="007F7133">
        <w:rPr>
          <w:rFonts w:ascii="Verdana" w:eastAsia="Times New Roman" w:hAnsi="Verdana" w:cs="Times New Roman"/>
          <w:color w:val="000000"/>
          <w:sz w:val="20"/>
          <w:szCs w:val="20"/>
          <w:lang w:val="es-PY"/>
        </w:rPr>
        <w:t>, 26 ciudades tenían imprenta, un número que pronto aumentó cuando se instalaron imprentas en ciudades universitarias como Salamanca, o comerciales como Sevilla. De nuestra ciudad saldrá, en 1533, una imprenta rumbo a México, lo que significa la introducción de la imprenta en el continente americano.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Pero, ¿qué va a suponer la invención y expansión de la imprenta?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1.-</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Va a suponer una respuesta en términos de producción para cubrir la demanda creciente de un mercado informativo en expansión, debido a la rápida difusión de las ideas religiosas e intelectuales, así como a las necesidades económicas y políticas.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Acotación de la figura del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editor-impresor</w:t>
      </w:r>
      <w:r w:rsidRPr="007F7133">
        <w:rPr>
          <w:rFonts w:ascii="Verdana" w:eastAsia="Times New Roman" w:hAnsi="Verdana" w:cs="Times New Roman"/>
          <w:color w:val="000000"/>
          <w:sz w:val="20"/>
          <w:szCs w:val="20"/>
          <w:lang w:val="es-PY"/>
        </w:rPr>
        <w:t>, que dentro de los oficios burgueses va a ser el catalizador del desarrollo cultural, difusor del pensamiento y la ciencia y responsable en gran medida del humanismo y del secularismo. Como profesional burgués, el impresor va a ser el ejemplo del espíritu urbano, un ser racionalista movido por beneficios económicos, en contraste con los decadentes valores feudales y medievales.</w:t>
      </w:r>
    </w:p>
    <w:p w:rsidR="007F7133" w:rsidRPr="007F7133" w:rsidRDefault="007F7133" w:rsidP="007F7133">
      <w:pPr>
        <w:spacing w:before="15" w:after="15" w:line="240" w:lineRule="auto"/>
        <w:rPr>
          <w:rFonts w:ascii="Verdana" w:eastAsia="Times New Roman" w:hAnsi="Verdana" w:cs="Times New Roman"/>
          <w:color w:val="000000"/>
          <w:sz w:val="27"/>
          <w:szCs w:val="27"/>
        </w:rPr>
      </w:pPr>
      <w:r w:rsidRPr="007F7133">
        <w:rPr>
          <w:rFonts w:ascii="Verdana" w:eastAsia="Times New Roman" w:hAnsi="Verdana" w:cs="Times New Roman"/>
          <w:b/>
          <w:bCs/>
          <w:color w:val="000000"/>
          <w:sz w:val="20"/>
          <w:szCs w:val="20"/>
          <w:lang w:val="es-PY"/>
        </w:rPr>
        <w:br/>
        <w:t>3.-</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Organización de una industria cultural que va a ser más rentable y fluida que la de los </w:t>
      </w:r>
      <w:r w:rsidRPr="007F7133">
        <w:rPr>
          <w:rFonts w:ascii="Verdana" w:eastAsia="Times New Roman" w:hAnsi="Verdana" w:cs="Times New Roman"/>
          <w:color w:val="000000"/>
          <w:sz w:val="20"/>
          <w:szCs w:val="20"/>
          <w:lang w:val="es-PY"/>
        </w:rPr>
        <w:lastRenderedPageBreak/>
        <w:t>“</w:t>
      </w:r>
      <w:proofErr w:type="spellStart"/>
      <w:r w:rsidRPr="007F7133">
        <w:rPr>
          <w:rFonts w:ascii="Verdana" w:eastAsia="Times New Roman" w:hAnsi="Verdana" w:cs="Times New Roman"/>
          <w:color w:val="000000"/>
          <w:sz w:val="20"/>
          <w:szCs w:val="20"/>
          <w:lang w:val="es-PY"/>
        </w:rPr>
        <w:t>menanti</w:t>
      </w:r>
      <w:proofErr w:type="spellEnd"/>
      <w:r w:rsidRPr="007F7133">
        <w:rPr>
          <w:rFonts w:ascii="Verdana" w:eastAsia="Times New Roman" w:hAnsi="Verdana" w:cs="Times New Roman"/>
          <w:color w:val="000000"/>
          <w:sz w:val="20"/>
          <w:szCs w:val="20"/>
          <w:lang w:val="es-PY"/>
        </w:rPr>
        <w:t xml:space="preserve">”. </w:t>
      </w:r>
      <w:r w:rsidRPr="007F7133">
        <w:rPr>
          <w:rFonts w:ascii="Verdana" w:eastAsia="Times New Roman" w:hAnsi="Verdana" w:cs="Times New Roman"/>
          <w:color w:val="000000"/>
          <w:sz w:val="20"/>
          <w:szCs w:val="20"/>
        </w:rPr>
        <w:t xml:space="preserve">Se </w:t>
      </w:r>
      <w:proofErr w:type="spellStart"/>
      <w:r w:rsidRPr="007F7133">
        <w:rPr>
          <w:rFonts w:ascii="Verdana" w:eastAsia="Times New Roman" w:hAnsi="Verdana" w:cs="Times New Roman"/>
          <w:color w:val="000000"/>
          <w:sz w:val="20"/>
          <w:szCs w:val="20"/>
        </w:rPr>
        <w:t>caracteriza</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por</w:t>
      </w:r>
      <w:proofErr w:type="spellEnd"/>
      <w:r w:rsidRPr="007F7133">
        <w:rPr>
          <w:rFonts w:ascii="Verdana" w:eastAsia="Times New Roman" w:hAnsi="Verdana" w:cs="Times New Roman"/>
          <w:color w:val="000000"/>
          <w:sz w:val="20"/>
          <w:szCs w:val="20"/>
        </w:rPr>
        <w:t xml:space="preserve"> dos </w:t>
      </w:r>
      <w:proofErr w:type="spellStart"/>
      <w:r w:rsidRPr="007F7133">
        <w:rPr>
          <w:rFonts w:ascii="Verdana" w:eastAsia="Times New Roman" w:hAnsi="Verdana" w:cs="Times New Roman"/>
          <w:color w:val="000000"/>
          <w:sz w:val="20"/>
          <w:szCs w:val="20"/>
        </w:rPr>
        <w:t>elementos</w:t>
      </w:r>
      <w:proofErr w:type="spellEnd"/>
      <w:r w:rsidRPr="007F7133">
        <w:rPr>
          <w:rFonts w:ascii="Verdana" w:eastAsia="Times New Roman" w:hAnsi="Verdana" w:cs="Times New Roman"/>
          <w:color w:val="000000"/>
          <w:sz w:val="20"/>
          <w:szCs w:val="20"/>
        </w:rPr>
        <w:t>:</w:t>
      </w:r>
      <w:r w:rsidRPr="007F7133">
        <w:rPr>
          <w:rFonts w:ascii="Verdana" w:eastAsia="Times New Roman" w:hAnsi="Verdana" w:cs="Times New Roman"/>
          <w:color w:val="000000"/>
          <w:sz w:val="20"/>
          <w:szCs w:val="20"/>
        </w:rPr>
        <w:br/>
        <w:t> </w:t>
      </w:r>
    </w:p>
    <w:p w:rsidR="007F7133" w:rsidRPr="007F7133" w:rsidRDefault="007F7133" w:rsidP="007F7133">
      <w:pPr>
        <w:numPr>
          <w:ilvl w:val="0"/>
          <w:numId w:val="35"/>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Tendencia a la univocidad:</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se pretende que el mismo texto o la misma imagen puedan ser vistos igual por muchos lectores, con lo que se pueden modificar y corregir errores colectivos.</w:t>
      </w:r>
    </w:p>
    <w:p w:rsidR="007F7133" w:rsidRPr="007F7133" w:rsidRDefault="007F7133" w:rsidP="007F7133">
      <w:pPr>
        <w:numPr>
          <w:ilvl w:val="0"/>
          <w:numId w:val="36"/>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Espacio cultural uniforme:</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un espacio capaz de desplazar a las formas de comunicación dominantes en la Edad Media mediante la popularización de la cultura. Esta popularización de la cultura elimina la necesidad de los elementos visuales (catedrales, arte, vidrieras…) como literatura del iletrado (aunque no desaparecen del todo).</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4.-</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Ruptura con la transmisión oral que dominaba la comunicación medieval. Ahora se reorganizan y acumulan los textos impresos.</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5.-</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Paralelamente a esto, la imprenta consagra 2 sistemas de comunicación:</w:t>
      </w:r>
    </w:p>
    <w:p w:rsidR="007F7133" w:rsidRPr="007F7133" w:rsidRDefault="007F7133" w:rsidP="007F7133">
      <w:pPr>
        <w:numPr>
          <w:ilvl w:val="0"/>
          <w:numId w:val="37"/>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Comunicación Política,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en respuesta a las necesidades del ejercicio político para alcanzar los objetivos del autoritarismo monárquico.</w:t>
      </w:r>
    </w:p>
    <w:p w:rsidR="007F7133" w:rsidRPr="007F7133" w:rsidRDefault="007F7133" w:rsidP="007F7133">
      <w:pPr>
        <w:numPr>
          <w:ilvl w:val="0"/>
          <w:numId w:val="38"/>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Comunicación Económica,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en respuesta a la nueva necesidad de información que requiere la nueva clase burguesa urbana para un eficaz funcionamiento de sus negocios.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3.3.- Repercusión de la imprenta en los géneros pre-periodísticos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Los efectos de la imprenta sobre los géneros pre-periodísticos fueron más bien escasos. La imprenta no rompe con estos géneros, sino que, por contra, supuso para ellos la posibilidad de multiplicarse mediante la difusión de gran número de ejemplares. Por tanto, los géneros pre-periodísticos manuscritos siguen coexistiendo con los impresos hasta el </w:t>
      </w:r>
      <w:proofErr w:type="spellStart"/>
      <w:r w:rsidRPr="007F7133">
        <w:rPr>
          <w:rFonts w:ascii="Verdana" w:eastAsia="Times New Roman" w:hAnsi="Verdana" w:cs="Times New Roman"/>
          <w:color w:val="000000"/>
          <w:sz w:val="20"/>
          <w:szCs w:val="20"/>
          <w:lang w:val="es-PY"/>
        </w:rPr>
        <w:t>s.XVIII</w:t>
      </w:r>
      <w:proofErr w:type="spellEnd"/>
      <w:r w:rsidRPr="007F7133">
        <w:rPr>
          <w:rFonts w:ascii="Verdana" w:eastAsia="Times New Roman" w:hAnsi="Verdana" w:cs="Times New Roman"/>
          <w:color w:val="000000"/>
          <w:sz w:val="20"/>
          <w:szCs w:val="20"/>
          <w:lang w:val="es-PY"/>
        </w:rPr>
        <w:t>. Paralelamente a este aumento de la tirada, y gracias a la ampliación del mercado informativo, estos géneros generaron otros productos informativos. Se inicia, pues, el camino hacia la periodización y la regularización: el camino hacia el periodismo. Tales productos informativos nuevos son:</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b/>
          <w:bCs/>
          <w:color w:val="000000"/>
          <w:sz w:val="27"/>
          <w:lang w:val="es-PY"/>
        </w:rPr>
        <w:t> </w:t>
      </w:r>
      <w:r w:rsidRPr="007F7133">
        <w:rPr>
          <w:rFonts w:ascii="Verdana" w:eastAsia="Times New Roman" w:hAnsi="Verdana" w:cs="Times New Roman"/>
          <w:b/>
          <w:bCs/>
          <w:color w:val="000000"/>
          <w:sz w:val="20"/>
          <w:szCs w:val="20"/>
          <w:lang w:val="es-PY"/>
        </w:rPr>
        <w:t>OCASIONALES.</w:t>
      </w:r>
      <w:proofErr w:type="gram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Son publicaciones eventuales sacadas a la luz con motivo de algún hecho excepcional. Los más antiguos datan de 1470 (Bolonia) e informaban sobre las guerras contra los turcos en el Mediterráneo Oriental. Tienen su origen en los “</w:t>
      </w:r>
      <w:proofErr w:type="spellStart"/>
      <w:r w:rsidRPr="007F7133">
        <w:rPr>
          <w:rFonts w:ascii="Verdana" w:eastAsia="Times New Roman" w:hAnsi="Verdana" w:cs="Times New Roman"/>
          <w:color w:val="000000"/>
          <w:sz w:val="20"/>
          <w:szCs w:val="20"/>
          <w:lang w:val="es-PY"/>
        </w:rPr>
        <w:t>avissi</w:t>
      </w:r>
      <w:proofErr w:type="spellEnd"/>
      <w:r w:rsidRPr="007F7133">
        <w:rPr>
          <w:rFonts w:ascii="Verdana" w:eastAsia="Times New Roman" w:hAnsi="Verdana" w:cs="Times New Roman"/>
          <w:color w:val="000000"/>
          <w:sz w:val="20"/>
          <w:szCs w:val="20"/>
          <w:lang w:val="es-PY"/>
        </w:rPr>
        <w:t>”, ya que éstos tenían la costumbre de publicar una sola noticia cuando lo espectacular del acontecimiento lo requería. Por tanto, partiendo de este precedente, los “ocasionales” van a desarrollarse de forma paralela, pues los “</w:t>
      </w:r>
      <w:proofErr w:type="spellStart"/>
      <w:r w:rsidRPr="007F7133">
        <w:rPr>
          <w:rFonts w:ascii="Verdana" w:eastAsia="Times New Roman" w:hAnsi="Verdana" w:cs="Times New Roman"/>
          <w:color w:val="000000"/>
          <w:sz w:val="20"/>
          <w:szCs w:val="20"/>
          <w:lang w:val="es-PY"/>
        </w:rPr>
        <w:t>avissi</w:t>
      </w:r>
      <w:proofErr w:type="spellEnd"/>
      <w:r w:rsidRPr="007F7133">
        <w:rPr>
          <w:rFonts w:ascii="Verdana" w:eastAsia="Times New Roman" w:hAnsi="Verdana" w:cs="Times New Roman"/>
          <w:color w:val="000000"/>
          <w:sz w:val="20"/>
          <w:szCs w:val="20"/>
          <w:lang w:val="es-PY"/>
        </w:rPr>
        <w:t>” no desaparecen de golpe. Estos ocasionales empiezan narrando novedades importantes…pero pronto van a empezar a ser publicados por los gobiernos, que los usan de forma que favorezcan sus intereses políticos. Así se dan a conocer los descubrimientos de Colón, la toma de Granada por los Reyes Católicos…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Los “ocasionales” también van a ser utilizados como instrumentos de propaganda por parte del Estado. En tiempos de Enrique VIII (Inglaterra), se publican “ocasionales” en defensa del divorcio, por ejemplo. Así pues, estos “ocasionales” podían ser promovidos por individuos aislados o bien por el gobierno con intenciones persuasivas o claramente propagandísticas.</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gramStart"/>
      <w:r w:rsidRPr="007F7133">
        <w:rPr>
          <w:rFonts w:ascii="Verdana" w:eastAsia="Times New Roman" w:hAnsi="Symbol" w:cs="Times New Roman"/>
          <w:color w:val="000000"/>
          <w:sz w:val="27"/>
          <w:szCs w:val="27"/>
        </w:rPr>
        <w:t></w:t>
      </w:r>
      <w:r w:rsidRPr="007F7133">
        <w:rPr>
          <w:rFonts w:ascii="Verdana" w:eastAsia="Times New Roman" w:hAnsi="Verdana" w:cs="Times New Roman"/>
          <w:color w:val="000000"/>
          <w:sz w:val="27"/>
          <w:szCs w:val="27"/>
          <w:lang w:val="es-PY"/>
        </w:rPr>
        <w:t xml:space="preserve">  </w:t>
      </w:r>
      <w:r w:rsidRPr="007F7133">
        <w:rPr>
          <w:rFonts w:ascii="Verdana" w:eastAsia="Times New Roman" w:hAnsi="Verdana" w:cs="Times New Roman"/>
          <w:b/>
          <w:bCs/>
          <w:color w:val="000000"/>
          <w:sz w:val="27"/>
          <w:lang w:val="es-PY"/>
        </w:rPr>
        <w:t> </w:t>
      </w:r>
      <w:r w:rsidRPr="007F7133">
        <w:rPr>
          <w:rFonts w:ascii="Verdana" w:eastAsia="Times New Roman" w:hAnsi="Verdana" w:cs="Times New Roman"/>
          <w:b/>
          <w:bCs/>
          <w:color w:val="000000"/>
          <w:sz w:val="20"/>
          <w:szCs w:val="20"/>
          <w:lang w:val="es-PY"/>
        </w:rPr>
        <w:t>RELACIONES.</w:t>
      </w:r>
      <w:proofErr w:type="gram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Eran empresas anónimas de no más de 4 hojas que narraban sucesos variados con una periodicidad en principio irregular. Se trataba de un conjunto de episodios dignos de divulgarse por su carácter extraordinario o polémico (ello provocó la aceptación </w:t>
      </w:r>
      <w:r w:rsidRPr="007F7133">
        <w:rPr>
          <w:rFonts w:ascii="Verdana" w:eastAsia="Times New Roman" w:hAnsi="Verdana" w:cs="Times New Roman"/>
          <w:color w:val="000000"/>
          <w:sz w:val="20"/>
          <w:szCs w:val="20"/>
          <w:lang w:val="es-PY"/>
        </w:rPr>
        <w:lastRenderedPageBreak/>
        <w:t>del público). Estas “relaciones” nacen de la periodicidad del almanaque y de la fórmula de la crónica. En España, proliferaron desde 1493 con el nombre de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 xml:space="preserve">Cartas </w:t>
      </w:r>
      <w:proofErr w:type="spellStart"/>
      <w:r w:rsidRPr="007F7133">
        <w:rPr>
          <w:rFonts w:ascii="Verdana" w:eastAsia="Times New Roman" w:hAnsi="Verdana" w:cs="Times New Roman"/>
          <w:b/>
          <w:bCs/>
          <w:color w:val="000000"/>
          <w:sz w:val="20"/>
          <w:szCs w:val="20"/>
          <w:lang w:val="es-PY"/>
        </w:rPr>
        <w:t>Nuevas</w:t>
      </w:r>
      <w:proofErr w:type="gramStart"/>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b/>
          <w:bCs/>
          <w:color w:val="000000"/>
          <w:sz w:val="20"/>
          <w:szCs w:val="20"/>
          <w:lang w:val="es-PY"/>
        </w:rPr>
        <w:t>Hojas</w:t>
      </w:r>
      <w:proofErr w:type="spellEnd"/>
      <w:proofErr w:type="gramEnd"/>
      <w:r w:rsidRPr="007F7133">
        <w:rPr>
          <w:rFonts w:ascii="Verdana" w:eastAsia="Times New Roman" w:hAnsi="Verdana" w:cs="Times New Roman"/>
          <w:b/>
          <w:bCs/>
          <w:color w:val="000000"/>
          <w:sz w:val="20"/>
          <w:szCs w:val="20"/>
          <w:lang w:val="es-PY"/>
        </w:rPr>
        <w:t xml:space="preserve"> de Noticias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y</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Hojas Volantes</w:t>
      </w:r>
      <w:r w:rsidRPr="007F7133">
        <w:rPr>
          <w:rFonts w:ascii="Verdana" w:eastAsia="Times New Roman" w:hAnsi="Verdana" w:cs="Times New Roman"/>
          <w:color w:val="000000"/>
          <w:sz w:val="20"/>
          <w:szCs w:val="20"/>
          <w:lang w:val="es-PY"/>
        </w:rPr>
        <w:t>. Pero su elaboración sistemática no cristaliza hasta el s.XVI, de la mano sobre todo del noble austríaco</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 xml:space="preserve">Michael Von </w:t>
      </w:r>
      <w:proofErr w:type="spellStart"/>
      <w:r w:rsidRPr="007F7133">
        <w:rPr>
          <w:rFonts w:ascii="Verdana" w:eastAsia="Times New Roman" w:hAnsi="Verdana" w:cs="Times New Roman"/>
          <w:b/>
          <w:bCs/>
          <w:color w:val="000000"/>
          <w:sz w:val="20"/>
          <w:szCs w:val="20"/>
          <w:lang w:val="es-PY"/>
        </w:rPr>
        <w:t>Aitzing</w:t>
      </w:r>
      <w:proofErr w:type="spellEnd"/>
      <w:r w:rsidRPr="007F7133">
        <w:rPr>
          <w:rFonts w:ascii="Verdana" w:eastAsia="Times New Roman" w:hAnsi="Verdana" w:cs="Times New Roman"/>
          <w:color w:val="000000"/>
          <w:sz w:val="20"/>
          <w:szCs w:val="20"/>
          <w:lang w:val="es-PY"/>
        </w:rPr>
        <w:t xml:space="preserve">, que empieza a recopilar estas “relaciones” y, aprovechando las ferias anuales de </w:t>
      </w:r>
      <w:proofErr w:type="spellStart"/>
      <w:r w:rsidRPr="007F7133">
        <w:rPr>
          <w:rFonts w:ascii="Verdana" w:eastAsia="Times New Roman" w:hAnsi="Verdana" w:cs="Times New Roman"/>
          <w:color w:val="000000"/>
          <w:sz w:val="20"/>
          <w:szCs w:val="20"/>
          <w:lang w:val="es-PY"/>
        </w:rPr>
        <w:t>Francfort</w:t>
      </w:r>
      <w:proofErr w:type="spellEnd"/>
      <w:r w:rsidRPr="007F7133">
        <w:rPr>
          <w:rFonts w:ascii="Verdana" w:eastAsia="Times New Roman" w:hAnsi="Verdana" w:cs="Times New Roman"/>
          <w:color w:val="000000"/>
          <w:sz w:val="20"/>
          <w:szCs w:val="20"/>
          <w:lang w:val="es-PY"/>
        </w:rPr>
        <w:t>, comienza a lanzar desde 1587 dos volúmenes por año.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A imitación de las crónicas, estos volúmenes recogían los principales hechos ocurridos en Europa en esos 6 meses que separaban una feria de otra. Se les llamó</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color w:val="000000"/>
          <w:sz w:val="20"/>
          <w:szCs w:val="20"/>
          <w:lang w:val="es-PY"/>
        </w:rPr>
        <w:t>Mess</w:t>
      </w:r>
      <w:proofErr w:type="spellEnd"/>
      <w:r w:rsidRPr="007F7133">
        <w:rPr>
          <w:rFonts w:ascii="Verdana" w:eastAsia="Times New Roman" w:hAnsi="Verdana" w:cs="Times New Roman"/>
          <w:b/>
          <w:bCs/>
          <w:color w:val="000000"/>
          <w:sz w:val="20"/>
          <w:szCs w:val="20"/>
          <w:lang w:val="es-PY"/>
        </w:rPr>
        <w:t xml:space="preserve"> </w:t>
      </w:r>
      <w:proofErr w:type="spellStart"/>
      <w:r w:rsidRPr="007F7133">
        <w:rPr>
          <w:rFonts w:ascii="Verdana" w:eastAsia="Times New Roman" w:hAnsi="Verdana" w:cs="Times New Roman"/>
          <w:b/>
          <w:bCs/>
          <w:color w:val="000000"/>
          <w:sz w:val="20"/>
          <w:szCs w:val="20"/>
          <w:lang w:val="es-PY"/>
        </w:rPr>
        <w:t>Relationen</w:t>
      </w:r>
      <w:proofErr w:type="spellEnd"/>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 xml:space="preserve">y tuvieron un gran éxito, ya que antes de morir este noble le salieron muchos imitadores, sobre todo en Alemania. Su rentabilidad provocó una lucha por el dominio de estas “relaciones”, hasta que Fernando II otorga ese privilegio exclusivo de publicación en las ferias de </w:t>
      </w:r>
      <w:proofErr w:type="spellStart"/>
      <w:r w:rsidRPr="007F7133">
        <w:rPr>
          <w:rFonts w:ascii="Verdana" w:eastAsia="Times New Roman" w:hAnsi="Verdana" w:cs="Times New Roman"/>
          <w:color w:val="000000"/>
          <w:sz w:val="20"/>
          <w:szCs w:val="20"/>
          <w:lang w:val="es-PY"/>
        </w:rPr>
        <w:t>Francfort</w:t>
      </w:r>
      <w:proofErr w:type="spellEnd"/>
      <w:r w:rsidRPr="007F7133">
        <w:rPr>
          <w:rFonts w:ascii="Verdana" w:eastAsia="Times New Roman" w:hAnsi="Verdana" w:cs="Times New Roman"/>
          <w:color w:val="000000"/>
          <w:sz w:val="20"/>
          <w:szCs w:val="20"/>
          <w:lang w:val="es-PY"/>
        </w:rPr>
        <w:t xml:space="preserve"> a la viuda del librero</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color w:val="000000"/>
          <w:sz w:val="20"/>
          <w:szCs w:val="20"/>
          <w:lang w:val="es-PY"/>
        </w:rPr>
        <w:t>Latomous</w:t>
      </w:r>
      <w:proofErr w:type="spellEnd"/>
      <w:r w:rsidRPr="007F7133">
        <w:rPr>
          <w:rFonts w:ascii="Verdana" w:eastAsia="Times New Roman" w:hAnsi="Verdana" w:cs="Times New Roman"/>
          <w:color w:val="000000"/>
          <w:sz w:val="20"/>
          <w:szCs w:val="20"/>
          <w:lang w:val="es-PY"/>
        </w:rPr>
        <w:t>. Además, muchos imitadores intentaron repetir el éxito pero con una periodicidad semanal, naciendo así las</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GAZETAS</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t>3.4.- Relaciones del poder político y religioso con la imprenta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Tanto el poder político como el religioso reaccionaron muy pronto frente al peligro que suponía la imprenta. Con ella y el consiguiente aumento del comercio informativo, la información pasa a ser un instrumento al servicio del cambio religioso y político, ya que el impreso es un instrumento para consolidar el nuevo</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estado-nación</w:t>
      </w:r>
      <w:r w:rsidRPr="007F7133">
        <w:rPr>
          <w:rFonts w:ascii="Verdana" w:eastAsia="Times New Roman" w:hAnsi="Verdana" w:cs="Times New Roman"/>
          <w:color w:val="000000"/>
          <w:sz w:val="20"/>
          <w:szCs w:val="20"/>
          <w:lang w:val="es-PY"/>
        </w:rPr>
        <w:t>. El peligro para el poder político está en que la imprenta es también un enemigo potencial que puede difundir ideas nuevas. Para luchar contra ello, tanto el poder político como el religioso crean instituciones que afectarán a las comunicaciones:</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39"/>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Oficialización del correo,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con una adecuada regulación (día, horas…).</w:t>
      </w:r>
    </w:p>
    <w:p w:rsidR="007F7133" w:rsidRPr="007F7133" w:rsidRDefault="007F7133" w:rsidP="007F7133">
      <w:pPr>
        <w:numPr>
          <w:ilvl w:val="0"/>
          <w:numId w:val="40"/>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Instituciones o mecanismos</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que controlan la actividad de la imprenta: censura previa, identificación del autor…</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Ya en 1475 se anunciaron en Colonia duras advertencias contra la imprenta, que tendrán su continuación en 1482 en </w:t>
      </w:r>
      <w:proofErr w:type="spellStart"/>
      <w:r w:rsidRPr="007F7133">
        <w:rPr>
          <w:rFonts w:ascii="Verdana" w:eastAsia="Times New Roman" w:hAnsi="Verdana" w:cs="Times New Roman"/>
          <w:color w:val="000000"/>
          <w:sz w:val="20"/>
          <w:szCs w:val="20"/>
          <w:lang w:val="es-PY"/>
        </w:rPr>
        <w:t>Wurzburgo</w:t>
      </w:r>
      <w:proofErr w:type="spellEnd"/>
      <w:r w:rsidRPr="007F7133">
        <w:rPr>
          <w:rFonts w:ascii="Verdana" w:eastAsia="Times New Roman" w:hAnsi="Verdana" w:cs="Times New Roman"/>
          <w:color w:val="000000"/>
          <w:sz w:val="20"/>
          <w:szCs w:val="20"/>
          <w:lang w:val="es-PY"/>
        </w:rPr>
        <w:t xml:space="preserve"> y </w:t>
      </w:r>
      <w:proofErr w:type="spellStart"/>
      <w:r w:rsidRPr="007F7133">
        <w:rPr>
          <w:rFonts w:ascii="Verdana" w:eastAsia="Times New Roman" w:hAnsi="Verdana" w:cs="Times New Roman"/>
          <w:color w:val="000000"/>
          <w:sz w:val="20"/>
          <w:szCs w:val="20"/>
          <w:lang w:val="es-PY"/>
        </w:rPr>
        <w:t>Basulea</w:t>
      </w:r>
      <w:proofErr w:type="spellEnd"/>
      <w:r w:rsidRPr="007F7133">
        <w:rPr>
          <w:rFonts w:ascii="Verdana" w:eastAsia="Times New Roman" w:hAnsi="Verdana" w:cs="Times New Roman"/>
          <w:color w:val="000000"/>
          <w:sz w:val="20"/>
          <w:szCs w:val="20"/>
          <w:lang w:val="es-PY"/>
        </w:rPr>
        <w:t>. En 1486, el arzobispo de Maguncia teoriza sobre la censura en estos términos. En 1487, el Papa Inocencio VII emite la bula</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Contra </w:t>
      </w:r>
      <w:proofErr w:type="spellStart"/>
      <w:r w:rsidRPr="007F7133">
        <w:rPr>
          <w:rFonts w:ascii="Verdana" w:eastAsia="Times New Roman" w:hAnsi="Verdana" w:cs="Times New Roman"/>
          <w:i/>
          <w:iCs/>
          <w:color w:val="000000"/>
          <w:sz w:val="20"/>
          <w:szCs w:val="20"/>
          <w:lang w:val="es-PY"/>
        </w:rPr>
        <w:t>impressores</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librorum</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reprobatorum</w:t>
      </w:r>
      <w:proofErr w:type="spellEnd"/>
      <w:r w:rsidRPr="007F7133">
        <w:rPr>
          <w:rFonts w:ascii="Verdana" w:eastAsia="Times New Roman" w:hAnsi="Verdana" w:cs="Times New Roman"/>
          <w:color w:val="000000"/>
          <w:sz w:val="20"/>
          <w:szCs w:val="20"/>
          <w:lang w:val="es-PY"/>
        </w:rPr>
        <w:t>, prohibiendo la impresión de todo papel que no llevase el permiso eclesiástico. En el 88, Inocencio VIII firma la bula</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Inter </w:t>
      </w:r>
      <w:proofErr w:type="spellStart"/>
      <w:r w:rsidRPr="007F7133">
        <w:rPr>
          <w:rFonts w:ascii="Verdana" w:eastAsia="Times New Roman" w:hAnsi="Verdana" w:cs="Times New Roman"/>
          <w:i/>
          <w:iCs/>
          <w:color w:val="000000"/>
          <w:sz w:val="20"/>
          <w:szCs w:val="20"/>
          <w:lang w:val="es-PY"/>
        </w:rPr>
        <w:t>Multiplices</w:t>
      </w:r>
      <w:proofErr w:type="spellEnd"/>
      <w:r w:rsidRPr="007F7133">
        <w:rPr>
          <w:rFonts w:ascii="Verdana" w:eastAsia="Times New Roman" w:hAnsi="Verdana" w:cs="Times New Roman"/>
          <w:color w:val="000000"/>
          <w:sz w:val="20"/>
          <w:szCs w:val="20"/>
          <w:lang w:val="es-PY"/>
        </w:rPr>
        <w:t xml:space="preserve">, primer precedente de la censura previa. Ya en el 1515, en el contexto de </w:t>
      </w:r>
      <w:proofErr w:type="gramStart"/>
      <w:r w:rsidRPr="007F7133">
        <w:rPr>
          <w:rFonts w:ascii="Verdana" w:eastAsia="Times New Roman" w:hAnsi="Verdana" w:cs="Times New Roman"/>
          <w:color w:val="000000"/>
          <w:sz w:val="20"/>
          <w:szCs w:val="20"/>
          <w:lang w:val="es-PY"/>
        </w:rPr>
        <w:t>la guerras</w:t>
      </w:r>
      <w:proofErr w:type="gramEnd"/>
      <w:r w:rsidRPr="007F7133">
        <w:rPr>
          <w:rFonts w:ascii="Verdana" w:eastAsia="Times New Roman" w:hAnsi="Verdana" w:cs="Times New Roman"/>
          <w:color w:val="000000"/>
          <w:sz w:val="20"/>
          <w:szCs w:val="20"/>
          <w:lang w:val="es-PY"/>
        </w:rPr>
        <w:t xml:space="preserve"> de religión del s.XVI, León X se vio obligado a establecer la censura previa en toda la cristiandad. En efecto, tras la ruptura de</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b/>
          <w:bCs/>
          <w:color w:val="000000"/>
          <w:sz w:val="20"/>
          <w:szCs w:val="20"/>
          <w:lang w:val="es-PY"/>
        </w:rPr>
        <w:t>Lutero</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con la Iglesia ésta adoptó medidas cada vez más restrictivas con la imprenta.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En 1521, Francisco I en Francia y Carlos V en España promulgaron decretos que prohibían la publicación de libros censurados por la Iglesia. En 1524, Clemente VII veta la difusión de las obras de Lutero. En 1542, se crea </w:t>
      </w:r>
      <w:proofErr w:type="spellStart"/>
      <w:r w:rsidRPr="007F7133">
        <w:rPr>
          <w:rFonts w:ascii="Verdana" w:eastAsia="Times New Roman" w:hAnsi="Verdana" w:cs="Times New Roman"/>
          <w:color w:val="000000"/>
          <w:sz w:val="20"/>
          <w:szCs w:val="20"/>
          <w:lang w:val="es-PY"/>
        </w:rPr>
        <w:t>la</w:t>
      </w:r>
      <w:r w:rsidRPr="007F7133">
        <w:rPr>
          <w:rFonts w:ascii="Verdana" w:eastAsia="Times New Roman" w:hAnsi="Verdana" w:cs="Times New Roman"/>
          <w:b/>
          <w:bCs/>
          <w:color w:val="000000"/>
          <w:sz w:val="20"/>
          <w:szCs w:val="20"/>
          <w:lang w:val="es-PY"/>
        </w:rPr>
        <w:t>Congregación</w:t>
      </w:r>
      <w:proofErr w:type="spellEnd"/>
      <w:r w:rsidRPr="007F7133">
        <w:rPr>
          <w:rFonts w:ascii="Verdana" w:eastAsia="Times New Roman" w:hAnsi="Verdana" w:cs="Times New Roman"/>
          <w:b/>
          <w:bCs/>
          <w:color w:val="000000"/>
          <w:sz w:val="20"/>
          <w:szCs w:val="20"/>
          <w:lang w:val="es-PY"/>
        </w:rPr>
        <w:t xml:space="preserve"> del Santo Oficio</w:t>
      </w:r>
      <w:r w:rsidRPr="007F7133">
        <w:rPr>
          <w:rFonts w:ascii="Verdana" w:eastAsia="Times New Roman" w:hAnsi="Verdana" w:cs="Times New Roman"/>
          <w:color w:val="000000"/>
          <w:sz w:val="20"/>
          <w:szCs w:val="20"/>
          <w:lang w:val="es-PY"/>
        </w:rPr>
        <w:t>, con la función principal de la lectura, el estudio y el castigo de libros inmorales. En 1559, se publica el primer</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Índice de Libros Prohibidos</w:t>
      </w:r>
      <w:r w:rsidRPr="007F7133">
        <w:rPr>
          <w:rFonts w:ascii="Verdana" w:eastAsia="Times New Roman" w:hAnsi="Verdana" w:cs="Times New Roman"/>
          <w:color w:val="000000"/>
          <w:sz w:val="20"/>
          <w:szCs w:val="20"/>
          <w:lang w:val="es-PY"/>
        </w:rPr>
        <w:t>, elaborado por 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Santa Congregación del Índice</w:t>
      </w:r>
      <w:r w:rsidRPr="007F7133">
        <w:rPr>
          <w:rFonts w:ascii="Verdana" w:eastAsia="Times New Roman" w:hAnsi="Verdana" w:cs="Times New Roman"/>
          <w:color w:val="000000"/>
          <w:sz w:val="20"/>
          <w:szCs w:val="20"/>
          <w:lang w:val="es-PY"/>
        </w:rPr>
        <w:t>, que nace del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Concilio de Trento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(Papado).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1569, Pío IV publica la bula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Dominici</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Gregis</w:t>
      </w:r>
      <w:proofErr w:type="spellEnd"/>
      <w:r w:rsidRPr="007F7133">
        <w:rPr>
          <w:rFonts w:ascii="Verdana" w:eastAsia="Times New Roman" w:hAnsi="Verdana" w:cs="Times New Roman"/>
          <w:color w:val="000000"/>
          <w:sz w:val="20"/>
          <w:szCs w:val="20"/>
          <w:lang w:val="es-PY"/>
        </w:rPr>
        <w:t>, que contenía un catálogo de textos prohibidos y un decálogo sobre la censura. Gregorio XVI condenaría más tarde a los “</w:t>
      </w:r>
      <w:proofErr w:type="spellStart"/>
      <w:r w:rsidRPr="007F7133">
        <w:rPr>
          <w:rFonts w:ascii="Verdana" w:eastAsia="Times New Roman" w:hAnsi="Verdana" w:cs="Times New Roman"/>
          <w:color w:val="000000"/>
          <w:sz w:val="20"/>
          <w:szCs w:val="20"/>
          <w:lang w:val="es-PY"/>
        </w:rPr>
        <w:t>menanti</w:t>
      </w:r>
      <w:proofErr w:type="spellEnd"/>
      <w:r w:rsidRPr="007F7133">
        <w:rPr>
          <w:rFonts w:ascii="Verdana" w:eastAsia="Times New Roman" w:hAnsi="Verdana" w:cs="Times New Roman"/>
          <w:color w:val="000000"/>
          <w:sz w:val="20"/>
          <w:szCs w:val="20"/>
          <w:lang w:val="es-PY"/>
        </w:rPr>
        <w:t>” que recogieran información sin sello papal, y Sixto V ordenó castigos corporales a quienes infringieran esa ley.</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lastRenderedPageBreak/>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1.- La prensa moral</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color w:val="000000"/>
          <w:sz w:val="20"/>
          <w:szCs w:val="20"/>
          <w:lang w:val="es-PY"/>
        </w:rPr>
        <w:br/>
      </w:r>
      <w:r w:rsidRPr="007F7133">
        <w:rPr>
          <w:rFonts w:ascii="Verdana" w:eastAsia="Times New Roman" w:hAnsi="Verdana" w:cs="Times New Roman"/>
          <w:color w:val="000000"/>
          <w:sz w:val="20"/>
          <w:szCs w:val="20"/>
          <w:lang w:val="es-PY"/>
        </w:rPr>
        <w:br/>
        <w:t xml:space="preserve">Sus orígenes tienen lugar en Inglaterra en el siglo XVII, aunque se extiende durante el XVIII. Se caracteriza por abandonar cualquier política militante, la citación de personas concretas y las alusiones directas. Escribe sobre cosas </w:t>
      </w:r>
      <w:proofErr w:type="spellStart"/>
      <w:r w:rsidRPr="007F7133">
        <w:rPr>
          <w:rFonts w:ascii="Verdana" w:eastAsia="Times New Roman" w:hAnsi="Verdana" w:cs="Times New Roman"/>
          <w:color w:val="000000"/>
          <w:sz w:val="20"/>
          <w:szCs w:val="20"/>
          <w:lang w:val="es-PY"/>
        </w:rPr>
        <w:t>ambigüas</w:t>
      </w:r>
      <w:proofErr w:type="spellEnd"/>
      <w:r w:rsidRPr="007F7133">
        <w:rPr>
          <w:rFonts w:ascii="Verdana" w:eastAsia="Times New Roman" w:hAnsi="Verdana" w:cs="Times New Roman"/>
          <w:color w:val="000000"/>
          <w:sz w:val="20"/>
          <w:szCs w:val="20"/>
          <w:lang w:val="es-PY"/>
        </w:rPr>
        <w:t>, ideales, divagaciones, etc.</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The</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Tatter</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(1701) y</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The</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Expectator</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(1711) son ejemplos de este tipo de prensa. Su éxito fue muy alto y su formato fue imitado en toda Europa.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 La prensa que se opone abiertamente a la situación política y se enfrenta a los poderes públicos</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color w:val="000000"/>
          <w:sz w:val="20"/>
          <w:szCs w:val="20"/>
          <w:lang w:val="es-PY"/>
        </w:rPr>
        <w:br/>
      </w:r>
      <w:r w:rsidRPr="007F7133">
        <w:rPr>
          <w:rFonts w:ascii="Verdana" w:eastAsia="Times New Roman" w:hAnsi="Verdana" w:cs="Times New Roman"/>
          <w:color w:val="000000"/>
          <w:sz w:val="20"/>
          <w:szCs w:val="20"/>
          <w:lang w:val="es-PY"/>
        </w:rPr>
        <w:br/>
        <w:t> Dentro de esta destacaron las figuras de Edward Cave y</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Junios</w:t>
      </w:r>
      <w:r w:rsidRPr="007F7133">
        <w:rPr>
          <w:rFonts w:ascii="Verdana" w:eastAsia="Times New Roman" w:hAnsi="Verdana" w:cs="Times New Roman"/>
          <w:color w:val="000000"/>
          <w:sz w:val="20"/>
          <w:szCs w:val="20"/>
          <w:lang w:val="es-PY"/>
        </w:rPr>
        <w:t xml:space="preserve">. </w:t>
      </w:r>
      <w:proofErr w:type="spellStart"/>
      <w:r w:rsidRPr="007F7133">
        <w:rPr>
          <w:rFonts w:ascii="Verdana" w:eastAsia="Times New Roman" w:hAnsi="Verdana" w:cs="Times New Roman"/>
          <w:color w:val="000000"/>
          <w:sz w:val="20"/>
          <w:szCs w:val="20"/>
          <w:lang w:val="es-PY"/>
        </w:rPr>
        <w:t>Cave</w:t>
      </w:r>
      <w:proofErr w:type="spellEnd"/>
      <w:r w:rsidRPr="007F7133">
        <w:rPr>
          <w:rFonts w:ascii="Verdana" w:eastAsia="Times New Roman" w:hAnsi="Verdana" w:cs="Times New Roman"/>
          <w:color w:val="000000"/>
          <w:sz w:val="20"/>
          <w:szCs w:val="20"/>
          <w:lang w:val="es-PY"/>
        </w:rPr>
        <w:t xml:space="preserve"> era un hombre con recursos que, en 1727 y sin pedir ningún tipo de permiso, comenzó a publicar informes detallados de las sesiones del Parlamento, lo que le costó una reprimenda pública. Su respuesta es reducir riesgos, creando en 1731 una revista,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The</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Gentleman's</w:t>
      </w:r>
      <w:proofErr w:type="spellEnd"/>
      <w:r w:rsidRPr="007F7133">
        <w:rPr>
          <w:rFonts w:ascii="Verdana" w:eastAsia="Times New Roman" w:hAnsi="Verdana" w:cs="Times New Roman"/>
          <w:i/>
          <w:iCs/>
          <w:color w:val="000000"/>
          <w:sz w:val="20"/>
          <w:szCs w:val="20"/>
          <w:lang w:val="es-PY"/>
        </w:rPr>
        <w:t xml:space="preserve"> Magazine</w:t>
      </w:r>
      <w:r w:rsidRPr="007F7133">
        <w:rPr>
          <w:rFonts w:ascii="Verdana" w:eastAsia="Times New Roman" w:hAnsi="Verdana" w:cs="Times New Roman"/>
          <w:color w:val="000000"/>
          <w:sz w:val="20"/>
          <w:szCs w:val="20"/>
          <w:lang w:val="es-PY"/>
        </w:rPr>
        <w:t>, alejada de los avatares diarios del Parlamento y centrada en temas de fondo, con un carácter amable. Así, Cave dio origen al género de los magacines. Tal y como los entendía Cave, el magacín era un conjunto de tres elementos: información y crónica política, crónica social y de variedades y espacio dedicado al divertimento y los pasatiempos. En la información política sólo aparecían las iniciales de los parlamentarios, pero el Parlamento tampoco lo aceptó, por lo que Cave decidió imaginar un parlamento ficticio, el</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Senado de </w:t>
      </w:r>
      <w:proofErr w:type="spellStart"/>
      <w:r w:rsidRPr="007F7133">
        <w:rPr>
          <w:rFonts w:ascii="Verdana" w:eastAsia="Times New Roman" w:hAnsi="Verdana" w:cs="Times New Roman"/>
          <w:i/>
          <w:iCs/>
          <w:color w:val="000000"/>
          <w:sz w:val="20"/>
          <w:szCs w:val="20"/>
          <w:lang w:val="es-PY"/>
        </w:rPr>
        <w:t>Liliput</w:t>
      </w:r>
      <w:proofErr w:type="spellEnd"/>
      <w:r w:rsidRPr="007F7133">
        <w:rPr>
          <w:rFonts w:ascii="Verdana" w:eastAsia="Times New Roman" w:hAnsi="Verdana" w:cs="Times New Roman"/>
          <w:color w:val="000000"/>
          <w:sz w:val="20"/>
          <w:szCs w:val="20"/>
          <w:lang w:val="es-PY"/>
        </w:rPr>
        <w:t>, cuyos parlamentarios tenían nombres de la zoología o extraños pero identificables con los reales.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verdadera identidad de</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Junios</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aún no ha sido descubierta. Publicó, bajo ese seudónimo, 38 cartas en distintos periódicos. Los historiadores creen que se trata de un</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whig</w:t>
      </w:r>
      <w:r w:rsidRPr="007F7133">
        <w:rPr>
          <w:rFonts w:ascii="Verdana" w:eastAsia="Times New Roman" w:hAnsi="Verdana" w:cs="Times New Roman"/>
          <w:color w:val="000000"/>
          <w:sz w:val="20"/>
          <w:szCs w:val="20"/>
          <w:lang w:val="es-PY"/>
        </w:rPr>
        <w:t>, con un lenguaje político autoritario pero no demagógico y que recordaba al rey Jorge III y a los conservadores de la época lo que fue la revolución del siglo anterior, amenazando con una nueva revolución si insistían en sus hábitos absolutistas. Insistía en que debía existir una prensa sin trabas. Con este panorama, no es raro que en Inglaterra se alcanzaran cotas de libertad de expresión que no se alcanzan en el continente hasta las revoluciones burguesas del siglo XVIII.</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el primer tercio del siglo XVIII existían, sólo en Londres, 70 impresores, cada uno de ellos con dos o más personas que ejercían como oficiales o ayudantes. A finales del siglo, el número de impresores se había doblado y la mayoría tenía capacidad para editar regularmente varias publicaciones. En esas fechas existían en Londres cinco diarios, 6 publicaciones que salían tres veces por semana, cinco semanales y otros sin periodicidad fija. La circulación de prensa, sólo en Londres, era de 100.000 copias a la semana.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1702</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aparece en Gran Bretaña el primer periódico diario del mundo: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b/>
          <w:bCs/>
          <w:i/>
          <w:iCs/>
          <w:color w:val="000000"/>
          <w:sz w:val="20"/>
          <w:szCs w:val="20"/>
          <w:lang w:val="es-PY"/>
        </w:rPr>
        <w:t>Daily</w:t>
      </w:r>
      <w:proofErr w:type="spellEnd"/>
      <w:r w:rsidRPr="007F7133">
        <w:rPr>
          <w:rFonts w:ascii="Verdana" w:eastAsia="Times New Roman" w:hAnsi="Verdana" w:cs="Times New Roman"/>
          <w:b/>
          <w:bCs/>
          <w:i/>
          <w:iCs/>
          <w:color w:val="000000"/>
          <w:sz w:val="20"/>
          <w:szCs w:val="20"/>
          <w:lang w:val="es-PY"/>
        </w:rPr>
        <w:t xml:space="preserve"> </w:t>
      </w:r>
      <w:proofErr w:type="spellStart"/>
      <w:r w:rsidRPr="007F7133">
        <w:rPr>
          <w:rFonts w:ascii="Verdana" w:eastAsia="Times New Roman" w:hAnsi="Verdana" w:cs="Times New Roman"/>
          <w:b/>
          <w:bCs/>
          <w:i/>
          <w:iCs/>
          <w:color w:val="000000"/>
          <w:sz w:val="20"/>
          <w:szCs w:val="20"/>
          <w:lang w:val="es-PY"/>
        </w:rPr>
        <w:t>Courant</w:t>
      </w:r>
      <w:proofErr w:type="spellEnd"/>
      <w:r w:rsidRPr="007F7133">
        <w:rPr>
          <w:rFonts w:ascii="Verdana" w:eastAsia="Times New Roman" w:hAnsi="Verdana" w:cs="Times New Roman"/>
          <w:color w:val="000000"/>
          <w:sz w:val="20"/>
          <w:szCs w:val="20"/>
          <w:lang w:val="es-PY"/>
        </w:rPr>
        <w:t>, creado por</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 xml:space="preserve">Samuel </w:t>
      </w:r>
      <w:proofErr w:type="spellStart"/>
      <w:r w:rsidRPr="007F7133">
        <w:rPr>
          <w:rFonts w:ascii="Verdana" w:eastAsia="Times New Roman" w:hAnsi="Verdana" w:cs="Times New Roman"/>
          <w:b/>
          <w:bCs/>
          <w:color w:val="000000"/>
          <w:sz w:val="20"/>
          <w:szCs w:val="20"/>
          <w:lang w:val="es-PY"/>
        </w:rPr>
        <w:t>Buckeley</w:t>
      </w:r>
      <w:proofErr w:type="spellEnd"/>
      <w:r w:rsidRPr="007F7133">
        <w:rPr>
          <w:rFonts w:ascii="Verdana" w:eastAsia="Times New Roman" w:hAnsi="Verdana" w:cs="Times New Roman"/>
          <w:color w:val="000000"/>
          <w:sz w:val="20"/>
          <w:szCs w:val="20"/>
          <w:lang w:val="es-PY"/>
        </w:rPr>
        <w:t>. Este entendió que existía un gran interés en Europa por la guerra de sucesión española y que la opinión pública inglesa debía entender la actitud de su país en dicho enfrentamiento. Su intención manifiesta es dar noticias diaria e imparcialmente.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Daily</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Courant</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se mantiene en el mercado hasta 1735, con una circulación de hasta 1.500 ejemplares diarios.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También florecieron los</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periódicos de anuncios</w:t>
      </w:r>
      <w:r w:rsidRPr="007F7133">
        <w:rPr>
          <w:rFonts w:ascii="Verdana" w:eastAsia="Times New Roman" w:hAnsi="Verdana" w:cs="Times New Roman"/>
          <w:color w:val="000000"/>
          <w:sz w:val="20"/>
          <w:szCs w:val="20"/>
          <w:lang w:val="es-PY"/>
        </w:rPr>
        <w:t>, herederos directos de los antiguos pregoneros y de las</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hojas de ofertas</w:t>
      </w:r>
      <w:r w:rsidRPr="007F7133">
        <w:rPr>
          <w:rFonts w:ascii="Verdana" w:eastAsia="Times New Roman" w:hAnsi="Verdana" w:cs="Times New Roman"/>
          <w:color w:val="000000"/>
          <w:sz w:val="20"/>
          <w:szCs w:val="20"/>
          <w:lang w:val="es-PY"/>
        </w:rPr>
        <w:t xml:space="preserve">. Estos periódicos avanzaban lo que sería la Revolución </w:t>
      </w:r>
      <w:r w:rsidRPr="007F7133">
        <w:rPr>
          <w:rFonts w:ascii="Verdana" w:eastAsia="Times New Roman" w:hAnsi="Verdana" w:cs="Times New Roman"/>
          <w:color w:val="000000"/>
          <w:sz w:val="20"/>
          <w:szCs w:val="20"/>
          <w:lang w:val="es-PY"/>
        </w:rPr>
        <w:lastRenderedPageBreak/>
        <w:t xml:space="preserve">Industrial y un cambio de mentalidad en el negocio informativo. Limitándose a la información mercantil evitan la censura y sobreviven sin problemas durante el siglo XVIII. También acaban incluyendo la parte de ocio de los magacines. Esto fue lo que hicieron los hermanos </w:t>
      </w:r>
      <w:proofErr w:type="spellStart"/>
      <w:r w:rsidRPr="007F7133">
        <w:rPr>
          <w:rFonts w:ascii="Verdana" w:eastAsia="Times New Roman" w:hAnsi="Verdana" w:cs="Times New Roman"/>
          <w:color w:val="000000"/>
          <w:sz w:val="20"/>
          <w:szCs w:val="20"/>
          <w:lang w:val="es-PY"/>
        </w:rPr>
        <w:t>Woodfall</w:t>
      </w:r>
      <w:proofErr w:type="spellEnd"/>
      <w:r w:rsidRPr="007F7133">
        <w:rPr>
          <w:rFonts w:ascii="Verdana" w:eastAsia="Times New Roman" w:hAnsi="Verdana" w:cs="Times New Roman"/>
          <w:color w:val="000000"/>
          <w:sz w:val="20"/>
          <w:szCs w:val="20"/>
          <w:lang w:val="es-PY"/>
        </w:rPr>
        <w:t xml:space="preserve">, que incluyeron artículos de actualidad y cartas de lectores. Henry </w:t>
      </w:r>
      <w:proofErr w:type="spellStart"/>
      <w:r w:rsidRPr="007F7133">
        <w:rPr>
          <w:rFonts w:ascii="Verdana" w:eastAsia="Times New Roman" w:hAnsi="Verdana" w:cs="Times New Roman"/>
          <w:color w:val="000000"/>
          <w:sz w:val="20"/>
          <w:szCs w:val="20"/>
          <w:lang w:val="es-PY"/>
        </w:rPr>
        <w:t>Woodfall</w:t>
      </w:r>
      <w:proofErr w:type="spellEnd"/>
      <w:r w:rsidRPr="007F7133">
        <w:rPr>
          <w:rFonts w:ascii="Verdana" w:eastAsia="Times New Roman" w:hAnsi="Verdana" w:cs="Times New Roman"/>
          <w:color w:val="000000"/>
          <w:sz w:val="20"/>
          <w:szCs w:val="20"/>
          <w:lang w:val="es-PY"/>
        </w:rPr>
        <w:t xml:space="preserve"> dirigió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Public</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Advertiser</w:t>
      </w:r>
      <w:proofErr w:type="spellEnd"/>
      <w:r w:rsidRPr="007F7133">
        <w:rPr>
          <w:rFonts w:ascii="Verdana" w:eastAsia="Times New Roman" w:hAnsi="Verdana" w:cs="Times New Roman"/>
          <w:color w:val="000000"/>
          <w:sz w:val="20"/>
          <w:szCs w:val="20"/>
          <w:lang w:val="es-PY"/>
        </w:rPr>
        <w:t>, en el que aparecieron algunas cartas de</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Junios</w:t>
      </w:r>
      <w:r w:rsidRPr="007F7133">
        <w:rPr>
          <w:rFonts w:ascii="Verdana" w:eastAsia="Times New Roman" w:hAnsi="Verdana" w:cs="Times New Roman"/>
          <w:color w:val="000000"/>
          <w:sz w:val="20"/>
          <w:szCs w:val="20"/>
          <w:lang w:val="es-PY"/>
        </w:rPr>
        <w:t xml:space="preserve">. Su hermano William </w:t>
      </w:r>
      <w:proofErr w:type="spellStart"/>
      <w:r w:rsidRPr="007F7133">
        <w:rPr>
          <w:rFonts w:ascii="Verdana" w:eastAsia="Times New Roman" w:hAnsi="Verdana" w:cs="Times New Roman"/>
          <w:color w:val="000000"/>
          <w:sz w:val="20"/>
          <w:szCs w:val="20"/>
          <w:lang w:val="es-PY"/>
        </w:rPr>
        <w:t>Woodfall</w:t>
      </w:r>
      <w:proofErr w:type="spellEnd"/>
      <w:r w:rsidRPr="007F7133">
        <w:rPr>
          <w:rFonts w:ascii="Verdana" w:eastAsia="Times New Roman" w:hAnsi="Verdana" w:cs="Times New Roman"/>
          <w:color w:val="000000"/>
          <w:sz w:val="20"/>
          <w:szCs w:val="20"/>
          <w:lang w:val="es-PY"/>
        </w:rPr>
        <w:t xml:space="preserve"> fundó en 1769 </w:t>
      </w:r>
      <w:proofErr w:type="spellStart"/>
      <w:r w:rsidRPr="007F7133">
        <w:rPr>
          <w:rFonts w:ascii="Verdana" w:eastAsia="Times New Roman" w:hAnsi="Verdana" w:cs="Times New Roman"/>
          <w:color w:val="000000"/>
          <w:sz w:val="20"/>
          <w:szCs w:val="20"/>
          <w:lang w:val="es-PY"/>
        </w:rPr>
        <w:t>el</w:t>
      </w:r>
      <w:r w:rsidRPr="007F7133">
        <w:rPr>
          <w:rFonts w:ascii="Verdana" w:eastAsia="Times New Roman" w:hAnsi="Verdana" w:cs="Times New Roman"/>
          <w:i/>
          <w:iCs/>
          <w:color w:val="000000"/>
          <w:sz w:val="20"/>
          <w:szCs w:val="20"/>
          <w:lang w:val="es-PY"/>
        </w:rPr>
        <w:t>Morning</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Chronicle</w:t>
      </w:r>
      <w:proofErr w:type="spellEnd"/>
      <w:r w:rsidRPr="007F7133">
        <w:rPr>
          <w:rFonts w:ascii="Verdana" w:eastAsia="Times New Roman" w:hAnsi="Verdana" w:cs="Times New Roman"/>
          <w:i/>
          <w:iCs/>
          <w:color w:val="000000"/>
          <w:sz w:val="20"/>
          <w:szCs w:val="20"/>
          <w:lang w:val="es-PY"/>
        </w:rPr>
        <w:t xml:space="preserve"> and London </w:t>
      </w:r>
      <w:proofErr w:type="spellStart"/>
      <w:r w:rsidRPr="007F7133">
        <w:rPr>
          <w:rFonts w:ascii="Verdana" w:eastAsia="Times New Roman" w:hAnsi="Verdana" w:cs="Times New Roman"/>
          <w:i/>
          <w:iCs/>
          <w:color w:val="000000"/>
          <w:sz w:val="20"/>
          <w:szCs w:val="20"/>
          <w:lang w:val="es-PY"/>
        </w:rPr>
        <w:t>Advertiser</w:t>
      </w:r>
      <w:proofErr w:type="spellEnd"/>
      <w:r w:rsidRPr="007F7133">
        <w:rPr>
          <w:rFonts w:ascii="Verdana" w:eastAsia="Times New Roman" w:hAnsi="Verdana" w:cs="Times New Roman"/>
          <w:color w:val="000000"/>
          <w:sz w:val="20"/>
          <w:szCs w:val="20"/>
          <w:lang w:val="es-PY"/>
        </w:rPr>
        <w:t>, que se convirtió en un periódico de transición entre la prensa del sistema absolutista imperfecto y la prensa del siglo XIX.</w:t>
      </w:r>
    </w:p>
    <w:p w:rsidR="007F7133" w:rsidRPr="007F7133" w:rsidRDefault="007F7133" w:rsidP="007F7133">
      <w:pPr>
        <w:spacing w:before="15" w:after="15" w:line="240" w:lineRule="auto"/>
        <w:rPr>
          <w:rFonts w:ascii="Verdana" w:eastAsia="Times New Roman" w:hAnsi="Verdana" w:cs="Times New Roman"/>
          <w:color w:val="000000"/>
          <w:sz w:val="27"/>
          <w:szCs w:val="27"/>
        </w:rPr>
      </w:pPr>
      <w:r w:rsidRPr="007F7133">
        <w:rPr>
          <w:rFonts w:ascii="Verdana" w:eastAsia="Times New Roman" w:hAnsi="Verdana" w:cs="Times New Roman"/>
          <w:color w:val="000000"/>
          <w:sz w:val="20"/>
          <w:szCs w:val="20"/>
          <w:lang w:val="es-PY"/>
        </w:rPr>
        <w:t xml:space="preserve">En las colonias americanas se daban algunos fenómenos particulares: las noticias tardaban mucho en llegar y la presión del Estado, en la lejana metrópoli, era menor. Además, muchos disidentes emigraban a las colonias. Se instaura por ello un sistema parecido al británico pero con un margen de maniobra mucho mayor. </w:t>
      </w:r>
      <w:r w:rsidRPr="007F7133">
        <w:rPr>
          <w:rFonts w:ascii="Verdana" w:eastAsia="Times New Roman" w:hAnsi="Verdana" w:cs="Times New Roman"/>
          <w:color w:val="000000"/>
          <w:sz w:val="20"/>
          <w:szCs w:val="20"/>
        </w:rPr>
        <w:t xml:space="preserve">Las </w:t>
      </w:r>
      <w:proofErr w:type="spellStart"/>
      <w:r w:rsidRPr="007F7133">
        <w:rPr>
          <w:rFonts w:ascii="Verdana" w:eastAsia="Times New Roman" w:hAnsi="Verdana" w:cs="Times New Roman"/>
          <w:color w:val="000000"/>
          <w:sz w:val="20"/>
          <w:szCs w:val="20"/>
        </w:rPr>
        <w:t>características</w:t>
      </w:r>
      <w:proofErr w:type="spellEnd"/>
      <w:r w:rsidRPr="007F7133">
        <w:rPr>
          <w:rFonts w:ascii="Verdana" w:eastAsia="Times New Roman" w:hAnsi="Verdana" w:cs="Times New Roman"/>
          <w:color w:val="000000"/>
          <w:sz w:val="20"/>
          <w:szCs w:val="20"/>
        </w:rPr>
        <w:t xml:space="preserve"> de la </w:t>
      </w:r>
      <w:proofErr w:type="spellStart"/>
      <w:r w:rsidRPr="007F7133">
        <w:rPr>
          <w:rFonts w:ascii="Verdana" w:eastAsia="Times New Roman" w:hAnsi="Verdana" w:cs="Times New Roman"/>
          <w:color w:val="000000"/>
          <w:sz w:val="20"/>
          <w:szCs w:val="20"/>
        </w:rPr>
        <w:t>prensa</w:t>
      </w:r>
      <w:proofErr w:type="spellEnd"/>
      <w:r w:rsidRPr="007F7133">
        <w:rPr>
          <w:rFonts w:ascii="Verdana" w:eastAsia="Times New Roman" w:hAnsi="Verdana" w:cs="Times New Roman"/>
          <w:color w:val="000000"/>
          <w:sz w:val="20"/>
          <w:szCs w:val="20"/>
        </w:rPr>
        <w:t xml:space="preserve"> </w:t>
      </w:r>
      <w:proofErr w:type="spellStart"/>
      <w:proofErr w:type="gramStart"/>
      <w:r w:rsidRPr="007F7133">
        <w:rPr>
          <w:rFonts w:ascii="Verdana" w:eastAsia="Times New Roman" w:hAnsi="Verdana" w:cs="Times New Roman"/>
          <w:color w:val="000000"/>
          <w:sz w:val="20"/>
          <w:szCs w:val="20"/>
        </w:rPr>
        <w:t>americana</w:t>
      </w:r>
      <w:proofErr w:type="spellEnd"/>
      <w:proofErr w:type="gramEnd"/>
      <w:r w:rsidRPr="007F7133">
        <w:rPr>
          <w:rFonts w:ascii="Verdana" w:eastAsia="Times New Roman" w:hAnsi="Verdana" w:cs="Times New Roman"/>
          <w:color w:val="000000"/>
          <w:sz w:val="20"/>
          <w:szCs w:val="20"/>
        </w:rPr>
        <w:t xml:space="preserve"> son:</w:t>
      </w:r>
    </w:p>
    <w:p w:rsidR="007F7133" w:rsidRPr="007F7133" w:rsidRDefault="007F7133" w:rsidP="007F7133">
      <w:pPr>
        <w:numPr>
          <w:ilvl w:val="0"/>
          <w:numId w:val="41"/>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Los periódicos son locales o de limitada difusión territorial.</w:t>
      </w:r>
    </w:p>
    <w:p w:rsidR="007F7133" w:rsidRPr="007F7133" w:rsidRDefault="007F7133" w:rsidP="007F7133">
      <w:pPr>
        <w:numPr>
          <w:ilvl w:val="0"/>
          <w:numId w:val="42"/>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Estaban alejados de los temas políticos.</w:t>
      </w:r>
    </w:p>
    <w:p w:rsidR="007F7133" w:rsidRPr="007F7133" w:rsidRDefault="007F7133" w:rsidP="007F7133">
      <w:pPr>
        <w:numPr>
          <w:ilvl w:val="0"/>
          <w:numId w:val="43"/>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Estaban muy vinculados al comercio.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t>TEMA 5.- PERIODISMO Y OPINIÓN PÚBLICA EN EL S.XVIII</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7"/>
          <w:szCs w:val="27"/>
          <w:lang w:val="es-PY"/>
        </w:rP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el siglo XVIII una parte importante de la población es consciente del momento político en que se vive y participa en él. Es decir, que se genera una conciencia política de crítica del régimen existente. Existe también una gran explosión de los medios de la época. Las causas de este nacimiento de la opinión pública europea son:</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44"/>
        </w:numPr>
        <w:spacing w:before="15" w:after="15" w:line="240" w:lineRule="auto"/>
        <w:rPr>
          <w:rFonts w:ascii="Verdana" w:eastAsia="Times New Roman" w:hAnsi="Verdana" w:cs="Times New Roman"/>
          <w:color w:val="000000"/>
          <w:sz w:val="27"/>
          <w:szCs w:val="27"/>
        </w:rPr>
      </w:pPr>
      <w:r w:rsidRPr="007F7133">
        <w:rPr>
          <w:rFonts w:ascii="Verdana" w:eastAsia="Times New Roman" w:hAnsi="Verdana" w:cs="Times New Roman"/>
          <w:color w:val="000000"/>
          <w:sz w:val="20"/>
          <w:szCs w:val="20"/>
        </w:rPr>
        <w:t>La</w:t>
      </w:r>
      <w:r w:rsidRPr="007F7133">
        <w:rPr>
          <w:rFonts w:ascii="Verdana" w:eastAsia="Times New Roman" w:hAnsi="Verdana" w:cs="Times New Roman"/>
          <w:color w:val="000000"/>
          <w:sz w:val="20"/>
        </w:rPr>
        <w:t> </w:t>
      </w:r>
      <w:proofErr w:type="spellStart"/>
      <w:r w:rsidRPr="007F7133">
        <w:rPr>
          <w:rFonts w:ascii="Verdana" w:eastAsia="Times New Roman" w:hAnsi="Verdana" w:cs="Times New Roman"/>
          <w:b/>
          <w:bCs/>
          <w:color w:val="000000"/>
          <w:sz w:val="20"/>
          <w:szCs w:val="20"/>
        </w:rPr>
        <w:t>reforma</w:t>
      </w:r>
      <w:proofErr w:type="spellEnd"/>
      <w:r w:rsidRPr="007F7133">
        <w:rPr>
          <w:rFonts w:ascii="Verdana" w:eastAsia="Times New Roman" w:hAnsi="Verdana" w:cs="Times New Roman"/>
          <w:b/>
          <w:bCs/>
          <w:color w:val="000000"/>
          <w:sz w:val="20"/>
          <w:szCs w:val="20"/>
        </w:rPr>
        <w:t xml:space="preserve"> </w:t>
      </w:r>
      <w:proofErr w:type="spellStart"/>
      <w:r w:rsidRPr="007F7133">
        <w:rPr>
          <w:rFonts w:ascii="Verdana" w:eastAsia="Times New Roman" w:hAnsi="Verdana" w:cs="Times New Roman"/>
          <w:b/>
          <w:bCs/>
          <w:color w:val="000000"/>
          <w:sz w:val="20"/>
          <w:szCs w:val="20"/>
        </w:rPr>
        <w:t>protestante</w:t>
      </w:r>
      <w:proofErr w:type="spellEnd"/>
    </w:p>
    <w:p w:rsidR="007F7133" w:rsidRPr="007F7133" w:rsidRDefault="007F7133" w:rsidP="007F7133">
      <w:pPr>
        <w:numPr>
          <w:ilvl w:val="0"/>
          <w:numId w:val="45"/>
        </w:numPr>
        <w:spacing w:before="15" w:after="15" w:line="240" w:lineRule="auto"/>
        <w:rPr>
          <w:rFonts w:ascii="Verdana" w:eastAsia="Times New Roman" w:hAnsi="Verdana" w:cs="Times New Roman"/>
          <w:color w:val="000000"/>
          <w:sz w:val="27"/>
          <w:szCs w:val="27"/>
        </w:rPr>
      </w:pPr>
      <w:r w:rsidRPr="007F7133">
        <w:rPr>
          <w:rFonts w:ascii="Verdana" w:eastAsia="Times New Roman" w:hAnsi="Verdana" w:cs="Times New Roman"/>
          <w:color w:val="000000"/>
          <w:sz w:val="20"/>
          <w:szCs w:val="20"/>
        </w:rPr>
        <w:t>El</w:t>
      </w:r>
      <w:r w:rsidRPr="007F7133">
        <w:rPr>
          <w:rFonts w:ascii="Verdana" w:eastAsia="Times New Roman" w:hAnsi="Verdana" w:cs="Times New Roman"/>
          <w:color w:val="000000"/>
          <w:sz w:val="20"/>
        </w:rPr>
        <w:t> </w:t>
      </w:r>
      <w:proofErr w:type="spellStart"/>
      <w:r w:rsidRPr="007F7133">
        <w:rPr>
          <w:rFonts w:ascii="Verdana" w:eastAsia="Times New Roman" w:hAnsi="Verdana" w:cs="Times New Roman"/>
          <w:b/>
          <w:bCs/>
          <w:color w:val="000000"/>
          <w:sz w:val="20"/>
          <w:szCs w:val="20"/>
        </w:rPr>
        <w:t>renacimiento</w:t>
      </w:r>
      <w:proofErr w:type="spellEnd"/>
    </w:p>
    <w:p w:rsidR="007F7133" w:rsidRPr="007F7133" w:rsidRDefault="007F7133" w:rsidP="007F7133">
      <w:pPr>
        <w:numPr>
          <w:ilvl w:val="0"/>
          <w:numId w:val="46"/>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humanismo</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color w:val="000000"/>
          <w:sz w:val="20"/>
          <w:szCs w:val="20"/>
          <w:lang w:val="es-PY"/>
        </w:rPr>
        <w:t>como forma de entender el mundo</w:t>
      </w:r>
    </w:p>
    <w:p w:rsidR="007F7133" w:rsidRPr="007F7133" w:rsidRDefault="007F7133" w:rsidP="007F7133">
      <w:pPr>
        <w:numPr>
          <w:ilvl w:val="0"/>
          <w:numId w:val="47"/>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existencia de</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corrientes de opinión moderadas</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dentro del absolutismo</w:t>
      </w:r>
    </w:p>
    <w:p w:rsidR="007F7133" w:rsidRPr="007F7133" w:rsidRDefault="007F7133" w:rsidP="007F7133">
      <w:pPr>
        <w:numPr>
          <w:ilvl w:val="0"/>
          <w:numId w:val="48"/>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El interés exagerado de las</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monarquías absolutas</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por dar una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imagen de omnipresencia</w:t>
      </w:r>
    </w:p>
    <w:p w:rsidR="007F7133" w:rsidRPr="007F7133" w:rsidRDefault="007F7133" w:rsidP="007F7133">
      <w:pPr>
        <w:numPr>
          <w:ilvl w:val="0"/>
          <w:numId w:val="49"/>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difusión de ideas del</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movimiento liberal</w:t>
      </w:r>
      <w:r w:rsidRPr="007F7133">
        <w:rPr>
          <w:rFonts w:ascii="Verdana" w:eastAsia="Times New Roman" w:hAnsi="Verdana" w:cs="Times New Roman"/>
          <w:b/>
          <w:bCs/>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cultura rural e iletrada urbana había estado capitalizada por la Iglesia durante toda la Edad Media. Los únicos que van a hacer mella en el casi perfecto sistema de comunicación eclesiástico van a ser los liberales a través de la literatura de cordel o de buhonero. Esta literatura se materializa en publicaciones como los ocasionales, las relaciones, los libelos y, sobre todo, los</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almanaques</w:t>
      </w:r>
      <w:r w:rsidRPr="007F7133">
        <w:rPr>
          <w:rFonts w:ascii="Verdana" w:eastAsia="Times New Roman" w:hAnsi="Verdana" w:cs="Times New Roman"/>
          <w:color w:val="000000"/>
          <w:sz w:val="20"/>
          <w:szCs w:val="20"/>
          <w:lang w:val="es-PY"/>
        </w:rPr>
        <w:t>, que eran la única vía alternativa al emporio de la Iglesia y el Estado.</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Los almanaques no son importantes sólo por su continuidad en el tiempo o por sus tiradas, sino por su </w:t>
      </w:r>
      <w:proofErr w:type="gramStart"/>
      <w:r w:rsidRPr="007F7133">
        <w:rPr>
          <w:rFonts w:ascii="Verdana" w:eastAsia="Times New Roman" w:hAnsi="Verdana" w:cs="Times New Roman"/>
          <w:color w:val="000000"/>
          <w:sz w:val="20"/>
          <w:szCs w:val="20"/>
          <w:lang w:val="es-PY"/>
        </w:rPr>
        <w:t>propio</w:t>
      </w:r>
      <w:proofErr w:type="gramEnd"/>
      <w:r w:rsidRPr="007F7133">
        <w:rPr>
          <w:rFonts w:ascii="Verdana" w:eastAsia="Times New Roman" w:hAnsi="Verdana" w:cs="Times New Roman"/>
          <w:color w:val="000000"/>
          <w:sz w:val="20"/>
          <w:szCs w:val="20"/>
          <w:lang w:val="es-PY"/>
        </w:rPr>
        <w:t xml:space="preserve"> personalidad. Al tratarse de publicaciones que no pueden catalogarse como políticas, de evasión o religiosas, los pronósticos que incluían se podían adaptar a cualquier terreno. Así, se pueden encontrar almanaques proféticos (los más famosos, los de </w:t>
      </w:r>
      <w:proofErr w:type="spellStart"/>
      <w:r w:rsidRPr="007F7133">
        <w:rPr>
          <w:rFonts w:ascii="Verdana" w:eastAsia="Times New Roman" w:hAnsi="Verdana" w:cs="Times New Roman"/>
          <w:color w:val="000000"/>
          <w:sz w:val="20"/>
          <w:szCs w:val="20"/>
          <w:lang w:val="es-PY"/>
        </w:rPr>
        <w:t>Nostradamus</w:t>
      </w:r>
      <w:proofErr w:type="spellEnd"/>
      <w:r w:rsidRPr="007F7133">
        <w:rPr>
          <w:rFonts w:ascii="Verdana" w:eastAsia="Times New Roman" w:hAnsi="Verdana" w:cs="Times New Roman"/>
          <w:color w:val="000000"/>
          <w:sz w:val="20"/>
          <w:szCs w:val="20"/>
          <w:lang w:val="es-PY"/>
        </w:rPr>
        <w:t>), de fantasía, agenda, instructivos, de propaganda, políticos, etc.</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Entre 1637 y 1687 se publicaban en Massachusetts 44 almanaques, de los cuales 41 estaban escritos por graduados en Harvard que se autodenominaban</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filomatemáticos</w:t>
      </w:r>
      <w:proofErr w:type="spellEnd"/>
      <w:r w:rsidRPr="007F7133">
        <w:rPr>
          <w:rFonts w:ascii="Verdana" w:eastAsia="Times New Roman" w:hAnsi="Verdana" w:cs="Times New Roman"/>
          <w:color w:val="000000"/>
          <w:sz w:val="20"/>
          <w:szCs w:val="20"/>
          <w:lang w:val="es-PY"/>
        </w:rPr>
        <w:t>. A partir de 1687 aparece otro tipo de autores que publican los</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farmer</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almanacs</w:t>
      </w:r>
      <w:proofErr w:type="spellEnd"/>
      <w:r w:rsidRPr="007F7133">
        <w:rPr>
          <w:rFonts w:ascii="Verdana" w:eastAsia="Times New Roman" w:hAnsi="Verdana" w:cs="Times New Roman"/>
          <w:color w:val="000000"/>
          <w:sz w:val="20"/>
          <w:szCs w:val="20"/>
          <w:lang w:val="es-PY"/>
        </w:rPr>
        <w:t>, que compiten con los anteriores. En este período se trataba de impresores y hombres de negocios que cubrían las necesidades religiosas de los pioneros. Este tipo de autores predomina hasta bien entrado el siglo XIX.</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lastRenderedPageBreak/>
        <w:t>En Francia, así como en el resto de Europa, los autores de almanaques se presentaban, no como magos o astrólogos, sino como licenciados y científicos.</w:t>
      </w:r>
    </w:p>
    <w:p w:rsidR="007F7133" w:rsidRPr="007F7133" w:rsidRDefault="007F7133" w:rsidP="007F7133">
      <w:pPr>
        <w:spacing w:before="15" w:after="15" w:line="240" w:lineRule="auto"/>
        <w:rPr>
          <w:rFonts w:ascii="Verdana" w:eastAsia="Times New Roman" w:hAnsi="Verdana" w:cs="Times New Roman"/>
          <w:color w:val="000000"/>
          <w:sz w:val="27"/>
          <w:szCs w:val="27"/>
        </w:rPr>
      </w:pPr>
      <w:r w:rsidRPr="007F7133">
        <w:rPr>
          <w:rFonts w:ascii="Verdana" w:eastAsia="Times New Roman" w:hAnsi="Verdana" w:cs="Times New Roman"/>
          <w:color w:val="000000"/>
          <w:sz w:val="20"/>
          <w:szCs w:val="20"/>
          <w:lang w:val="es-PY"/>
        </w:rPr>
        <w:t>En cuanto a su estructura, los almanaques son los herederos de los</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fasti</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 xml:space="preserve">romanos. </w:t>
      </w:r>
      <w:r w:rsidRPr="007F7133">
        <w:rPr>
          <w:rFonts w:ascii="Verdana" w:eastAsia="Times New Roman" w:hAnsi="Verdana" w:cs="Times New Roman"/>
          <w:color w:val="000000"/>
          <w:sz w:val="20"/>
          <w:szCs w:val="20"/>
        </w:rPr>
        <w:t xml:space="preserve">En el </w:t>
      </w:r>
      <w:proofErr w:type="spellStart"/>
      <w:r w:rsidRPr="007F7133">
        <w:rPr>
          <w:rFonts w:ascii="Verdana" w:eastAsia="Times New Roman" w:hAnsi="Verdana" w:cs="Times New Roman"/>
          <w:color w:val="000000"/>
          <w:sz w:val="20"/>
          <w:szCs w:val="20"/>
        </w:rPr>
        <w:t>caso</w:t>
      </w:r>
      <w:proofErr w:type="spellEnd"/>
      <w:r w:rsidRPr="007F7133">
        <w:rPr>
          <w:rFonts w:ascii="Verdana" w:eastAsia="Times New Roman" w:hAnsi="Verdana" w:cs="Times New Roman"/>
          <w:color w:val="000000"/>
          <w:sz w:val="20"/>
          <w:szCs w:val="20"/>
        </w:rPr>
        <w:t xml:space="preserve"> de los </w:t>
      </w:r>
      <w:proofErr w:type="spellStart"/>
      <w:r w:rsidRPr="007F7133">
        <w:rPr>
          <w:rFonts w:ascii="Verdana" w:eastAsia="Times New Roman" w:hAnsi="Verdana" w:cs="Times New Roman"/>
          <w:color w:val="000000"/>
          <w:sz w:val="20"/>
          <w:szCs w:val="20"/>
        </w:rPr>
        <w:t>españoles</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tenían</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cinco</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apartados</w:t>
      </w:r>
      <w:proofErr w:type="spellEnd"/>
      <w:r w:rsidRPr="007F7133">
        <w:rPr>
          <w:rFonts w:ascii="Verdana" w:eastAsia="Times New Roman" w:hAnsi="Verdana" w:cs="Times New Roman"/>
          <w:color w:val="000000"/>
          <w:sz w:val="20"/>
          <w:szCs w:val="20"/>
        </w:rPr>
        <w:t>:</w:t>
      </w:r>
      <w:r w:rsidRPr="007F7133">
        <w:rPr>
          <w:rFonts w:ascii="Verdana" w:eastAsia="Times New Roman" w:hAnsi="Verdana" w:cs="Times New Roman"/>
          <w:color w:val="000000"/>
          <w:sz w:val="20"/>
          <w:szCs w:val="20"/>
        </w:rPr>
        <w:br/>
        <w:t> </w:t>
      </w:r>
    </w:p>
    <w:p w:rsidR="007F7133" w:rsidRPr="007F7133" w:rsidRDefault="007F7133" w:rsidP="007F7133">
      <w:pPr>
        <w:numPr>
          <w:ilvl w:val="0"/>
          <w:numId w:val="50"/>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u w:val="single"/>
          <w:lang w:val="es-PY"/>
        </w:rPr>
        <w:t>Título</w:t>
      </w:r>
      <w:r w:rsidRPr="007F7133">
        <w:rPr>
          <w:rFonts w:ascii="Verdana" w:eastAsia="Times New Roman" w:hAnsi="Verdana" w:cs="Times New Roman"/>
          <w:color w:val="000000"/>
          <w:sz w:val="20"/>
          <w:szCs w:val="20"/>
          <w:lang w:val="es-PY"/>
        </w:rPr>
        <w:t>: era un claro reclamo publicitario en el que se calibraba la capacidad creativa del autor (</w:t>
      </w:r>
      <w:proofErr w:type="spellStart"/>
      <w:r w:rsidRPr="007F7133">
        <w:rPr>
          <w:rFonts w:ascii="Verdana" w:eastAsia="Times New Roman" w:hAnsi="Verdana" w:cs="Times New Roman"/>
          <w:color w:val="000000"/>
          <w:sz w:val="20"/>
          <w:szCs w:val="20"/>
          <w:lang w:val="es-PY"/>
        </w:rPr>
        <w:t>p.e.</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El hospital de los locos de Zaragoza</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i/>
          <w:iCs/>
          <w:color w:val="000000"/>
          <w:sz w:val="20"/>
          <w:lang w:val="es-PY"/>
        </w:rPr>
        <w:t> </w:t>
      </w:r>
      <w:r w:rsidRPr="007F7133">
        <w:rPr>
          <w:rFonts w:ascii="Verdana" w:eastAsia="Times New Roman" w:hAnsi="Verdana" w:cs="Times New Roman"/>
          <w:i/>
          <w:iCs/>
          <w:color w:val="000000"/>
          <w:sz w:val="20"/>
          <w:szCs w:val="20"/>
          <w:lang w:val="es-PY"/>
        </w:rPr>
        <w:t>Los carboneros de la calle de la Palma</w:t>
      </w:r>
      <w:r w:rsidRPr="007F7133">
        <w:rPr>
          <w:rFonts w:ascii="Verdana" w:eastAsia="Times New Roman" w:hAnsi="Verdana" w:cs="Times New Roman"/>
          <w:color w:val="000000"/>
          <w:sz w:val="20"/>
          <w:szCs w:val="20"/>
          <w:lang w:val="es-PY"/>
        </w:rPr>
        <w:t>).</w:t>
      </w:r>
    </w:p>
    <w:p w:rsidR="007F7133" w:rsidRPr="007F7133" w:rsidRDefault="007F7133" w:rsidP="007F7133">
      <w:pPr>
        <w:numPr>
          <w:ilvl w:val="0"/>
          <w:numId w:val="51"/>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u w:val="single"/>
          <w:lang w:val="es-PY"/>
        </w:rPr>
        <w:t>Dedicatoria</w:t>
      </w:r>
      <w:r w:rsidRPr="007F7133">
        <w:rPr>
          <w:rFonts w:ascii="Verdana" w:eastAsia="Times New Roman" w:hAnsi="Verdana" w:cs="Times New Roman"/>
          <w:color w:val="000000"/>
          <w:sz w:val="20"/>
          <w:szCs w:val="20"/>
          <w:lang w:val="es-PY"/>
        </w:rPr>
        <w:t>: era una enumeración de elogios al protector elegido para el almanaque con dos intenciones: que lo financiase o que influyese para evitar la censura.</w:t>
      </w:r>
    </w:p>
    <w:p w:rsidR="007F7133" w:rsidRPr="007F7133" w:rsidRDefault="007F7133" w:rsidP="007F7133">
      <w:pPr>
        <w:numPr>
          <w:ilvl w:val="0"/>
          <w:numId w:val="52"/>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u w:val="single"/>
          <w:lang w:val="es-PY"/>
        </w:rPr>
        <w:t>Licencias y censuras</w:t>
      </w:r>
      <w:r w:rsidRPr="007F7133">
        <w:rPr>
          <w:rFonts w:ascii="Verdana" w:eastAsia="Times New Roman" w:hAnsi="Verdana" w:cs="Times New Roman"/>
          <w:color w:val="000000"/>
          <w:sz w:val="20"/>
          <w:szCs w:val="20"/>
          <w:lang w:val="es-PY"/>
        </w:rPr>
        <w:t>: el volumen de estas dependía de la importancia del autor del almanaque. También era un elemento codiciado del mercado, de manera que, a mayor número de licencias, mayor seguridad para evitar la Inquisición. La inclusión de la fe de erratas y la tasa que paga el editor, así como el precio legal de venta, era obligatoria.</w:t>
      </w:r>
    </w:p>
    <w:p w:rsidR="007F7133" w:rsidRPr="007F7133" w:rsidRDefault="007F7133" w:rsidP="007F7133">
      <w:pPr>
        <w:numPr>
          <w:ilvl w:val="0"/>
          <w:numId w:val="53"/>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u w:val="single"/>
          <w:lang w:val="es-PY"/>
        </w:rPr>
        <w:t>Introducción al juicio del año</w:t>
      </w:r>
      <w:r w:rsidRPr="007F7133">
        <w:rPr>
          <w:rFonts w:ascii="Verdana" w:eastAsia="Times New Roman" w:hAnsi="Verdana" w:cs="Times New Roman"/>
          <w:color w:val="000000"/>
          <w:sz w:val="20"/>
          <w:szCs w:val="20"/>
          <w:lang w:val="es-PY"/>
        </w:rPr>
        <w:t>: es una presentación, en forma de pronóstico astrológico, de lo que va a pasar durante el año.</w:t>
      </w:r>
    </w:p>
    <w:p w:rsidR="007F7133" w:rsidRPr="007F7133" w:rsidRDefault="007F7133" w:rsidP="007F7133">
      <w:pPr>
        <w:numPr>
          <w:ilvl w:val="0"/>
          <w:numId w:val="54"/>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u w:val="single"/>
          <w:lang w:val="es-PY"/>
        </w:rPr>
        <w:t>Juicio del año</w:t>
      </w:r>
      <w:r w:rsidRPr="007F7133">
        <w:rPr>
          <w:rFonts w:ascii="Verdana" w:eastAsia="Times New Roman" w:hAnsi="Verdana" w:cs="Times New Roman"/>
          <w:color w:val="000000"/>
          <w:sz w:val="20"/>
          <w:szCs w:val="20"/>
          <w:lang w:val="es-PY"/>
        </w:rPr>
        <w:t>: es un análisis más detallado del año, agrupado por estaciones, meses y días.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En la reiteración de temas se encuentra la trascendencia de los almanaques:</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55"/>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Se convierten en recopilatorios de la cultura popular, incluyendo refranes.</w:t>
      </w:r>
    </w:p>
    <w:p w:rsidR="007F7133" w:rsidRPr="007F7133" w:rsidRDefault="007F7133" w:rsidP="007F7133">
      <w:pPr>
        <w:numPr>
          <w:ilvl w:val="0"/>
          <w:numId w:val="56"/>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Son una vía de culturización liberal sobre el mundo rural, porque trastocan el orden de valores sociales y muestran un aprecio por lo material y el dinero que no existía en la época. Además, el lenguaje satírico tendrá consecuencias importantes: se encarga de someter a la razón todo lo divino y lo humano, se produce una secularización de lo religioso y de la cultura y se ejerce una fuerte crítica sobre todo lo que significaba el Estado.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Los liberales, a través de estas publicaciones, consiguieron difundir un claro cuadro de ideas que da origen a todas las revoluciones europeas.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Los almanaques intervienen directamente en las luchas políticas contra el absolutismo, abiertamente a partir de la segunda mitad del siglo XVIII. Por esta razón, ya en el siglo XVII, los príncipes europeos se encargaron de controlarlos. En Francia, se prohibió en 1579 a los autores hacer predicciones políticas; en 1682, Luís XIV amenazó con el destierro a los autores de almanaques que ejercieran de astrólogos, magos o encantadores; en 1600 se obligaba a que los almanaques ingleses estuviesen sometidos a la censura del arzobispo de Canterbury o del obispo de Londres.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definitiva, los almanaques son un espécimen propio dentro de la literatura de cordel. En su afán de ser un producto de consumo se convierten en recopilaciones de refranes populares y casi en antecedentes de algunos medios de comunicación masivos. Fueron obra de liberales, la elite cultural e ideológica de la época, que los usaron para difundir su visión del mundo. En una evolución que alcanza su cenit con las revoluciones atlánticas, los almanaques ejercen funciones de propaganda política a favor del liberalismo.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Las revoluciones de finales del siglo XVIII y principios del XIX fueron más que revoluciones políticas. Es cierto que supusieron un asalto al absolutismo y su sustitución por regímenes liberales, pero, además, empieza a gestarse la Revolución Industrial, que va a suponer la consolidación de la burguesía y un cambio en la mentalidad económica que a su vez va a generar una nueva clase social, el proletariado, que protagonizará las revoluciones de los siglos XIX y XX.</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lastRenderedPageBreak/>
        <w:t>Los medios de comunicación no sólo generan estos fenómenos, sino que también son el espejo en el que se reflejan. Los medios de la época van a producir un corte radical con los modos de información que existían previamente. La ruptura mayor se va a producir en el terreno de la producción y la organización económica.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Desde el antiguo régimen se hereda una información supeditada a cuatro elementos:</w:t>
      </w:r>
    </w:p>
    <w:p w:rsidR="007F7133" w:rsidRPr="007F7133" w:rsidRDefault="007F7133" w:rsidP="007F7133">
      <w:pPr>
        <w:numPr>
          <w:ilvl w:val="0"/>
          <w:numId w:val="57"/>
        </w:numPr>
        <w:spacing w:before="15" w:after="15" w:line="240" w:lineRule="auto"/>
        <w:rPr>
          <w:rFonts w:ascii="Verdana" w:eastAsia="Times New Roman" w:hAnsi="Verdana" w:cs="Times New Roman"/>
          <w:color w:val="000000"/>
          <w:sz w:val="27"/>
          <w:szCs w:val="27"/>
        </w:rPr>
      </w:pPr>
      <w:proofErr w:type="spellStart"/>
      <w:r w:rsidRPr="007F7133">
        <w:rPr>
          <w:rFonts w:ascii="Verdana" w:eastAsia="Times New Roman" w:hAnsi="Verdana" w:cs="Times New Roman"/>
          <w:color w:val="000000"/>
          <w:sz w:val="20"/>
          <w:szCs w:val="20"/>
        </w:rPr>
        <w:t>Fuerte</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dominación</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estatal</w:t>
      </w:r>
      <w:proofErr w:type="spellEnd"/>
      <w:r w:rsidRPr="007F7133">
        <w:rPr>
          <w:rFonts w:ascii="Verdana" w:eastAsia="Times New Roman" w:hAnsi="Verdana" w:cs="Times New Roman"/>
          <w:color w:val="000000"/>
          <w:sz w:val="20"/>
          <w:szCs w:val="20"/>
        </w:rPr>
        <w:t>.</w:t>
      </w:r>
    </w:p>
    <w:p w:rsidR="007F7133" w:rsidRPr="007F7133" w:rsidRDefault="007F7133" w:rsidP="007F7133">
      <w:pPr>
        <w:numPr>
          <w:ilvl w:val="0"/>
          <w:numId w:val="58"/>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Estructura de la información bastante precaria.</w:t>
      </w:r>
    </w:p>
    <w:p w:rsidR="007F7133" w:rsidRPr="007F7133" w:rsidRDefault="007F7133" w:rsidP="007F7133">
      <w:pPr>
        <w:numPr>
          <w:ilvl w:val="0"/>
          <w:numId w:val="59"/>
        </w:numPr>
        <w:spacing w:before="15" w:after="15" w:line="240" w:lineRule="auto"/>
        <w:rPr>
          <w:rFonts w:ascii="Verdana" w:eastAsia="Times New Roman" w:hAnsi="Verdana" w:cs="Times New Roman"/>
          <w:color w:val="000000"/>
          <w:sz w:val="27"/>
          <w:szCs w:val="27"/>
        </w:rPr>
      </w:pPr>
      <w:proofErr w:type="spellStart"/>
      <w:r w:rsidRPr="007F7133">
        <w:rPr>
          <w:rFonts w:ascii="Verdana" w:eastAsia="Times New Roman" w:hAnsi="Verdana" w:cs="Times New Roman"/>
          <w:color w:val="000000"/>
          <w:sz w:val="20"/>
          <w:szCs w:val="20"/>
        </w:rPr>
        <w:t>Infraestructura</w:t>
      </w:r>
      <w:proofErr w:type="spellEnd"/>
      <w:r w:rsidRPr="007F7133">
        <w:rPr>
          <w:rFonts w:ascii="Verdana" w:eastAsia="Times New Roman" w:hAnsi="Verdana" w:cs="Times New Roman"/>
          <w:color w:val="000000"/>
          <w:sz w:val="20"/>
          <w:szCs w:val="20"/>
        </w:rPr>
        <w:t xml:space="preserve"> </w:t>
      </w:r>
      <w:proofErr w:type="spellStart"/>
      <w:r w:rsidRPr="007F7133">
        <w:rPr>
          <w:rFonts w:ascii="Verdana" w:eastAsia="Times New Roman" w:hAnsi="Verdana" w:cs="Times New Roman"/>
          <w:color w:val="000000"/>
          <w:sz w:val="20"/>
          <w:szCs w:val="20"/>
        </w:rPr>
        <w:t>precaria</w:t>
      </w:r>
      <w:proofErr w:type="spellEnd"/>
      <w:r w:rsidRPr="007F7133">
        <w:rPr>
          <w:rFonts w:ascii="Verdana" w:eastAsia="Times New Roman" w:hAnsi="Verdana" w:cs="Times New Roman"/>
          <w:color w:val="000000"/>
          <w:sz w:val="20"/>
          <w:szCs w:val="20"/>
        </w:rPr>
        <w:t>.</w:t>
      </w:r>
    </w:p>
    <w:p w:rsidR="007F7133" w:rsidRPr="007F7133" w:rsidRDefault="007F7133" w:rsidP="007F7133">
      <w:pPr>
        <w:numPr>
          <w:ilvl w:val="0"/>
          <w:numId w:val="60"/>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Formato de las páginas informativas bien definido.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Las revoluciones provocan una ruptura con el pasado. La primera ruptura fue hacer desaparecer el monopolio y la prepotencia estatal de los sistemas absolutistas, dando lugar a un equilibrio entre libertad y presión. Aparecen entonces dos grandes bloques de medios: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1.- Periodismo liberal</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color w:val="000000"/>
          <w:sz w:val="20"/>
          <w:szCs w:val="20"/>
          <w:lang w:val="es-PY"/>
        </w:rPr>
        <w:br/>
      </w:r>
      <w:r w:rsidRPr="007F7133">
        <w:rPr>
          <w:rFonts w:ascii="Verdana" w:eastAsia="Times New Roman" w:hAnsi="Verdana" w:cs="Times New Roman"/>
          <w:color w:val="000000"/>
          <w:sz w:val="20"/>
          <w:szCs w:val="20"/>
          <w:lang w:val="es-PY"/>
        </w:rPr>
        <w:br/>
        <w:t>se caracteriza por la utilización de los medios como arma política. Este grupo de periódicos va a cumplir importantes funciones para la consolidación del sistema política liberal y el desarrollo de las sociedades democráticas contemporáneas.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 Prensa de negocios</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color w:val="000000"/>
          <w:sz w:val="20"/>
          <w:szCs w:val="20"/>
          <w:lang w:val="es-PY"/>
        </w:rPr>
        <w:br/>
      </w:r>
      <w:r w:rsidRPr="007F7133">
        <w:rPr>
          <w:rFonts w:ascii="Verdana" w:eastAsia="Times New Roman" w:hAnsi="Verdana" w:cs="Times New Roman"/>
          <w:color w:val="000000"/>
          <w:sz w:val="20"/>
          <w:szCs w:val="20"/>
          <w:lang w:val="es-PY"/>
        </w:rPr>
        <w:br/>
        <w:t>se desarrolla paralelamente al periodismo liberal y se caracteriza por tener unos objetivos más inmediatos, que se traducen en la obtención de beneficio económico.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primera diferencia entre los dos grupos es temporal: la prensa política domina durante el siglo XVIII y la primera mitad del XIX, mientras que la económica se gesta a finales del siglo XVIII y se consolida en la segunda mitad del siglo XIX y XX. Pero no son fórmulas antitéticas: un periódico económico no está al margen de las ideologías y un periódico ideológico también da beneficios.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5.1.- La prensa política</w:t>
      </w:r>
      <w:r w:rsidRPr="007F7133">
        <w:rPr>
          <w:rFonts w:ascii="Verdana" w:eastAsia="Times New Roman" w:hAnsi="Verdana" w:cs="Times New Roman"/>
          <w:b/>
          <w:bCs/>
          <w:i/>
          <w:iCs/>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Gran parte de responsabilidad en el nacimiento de la sociedad contemporánea la tiene la prensa política, ya que fue responsable del éxito de los regímenes liberales. Se encargó de defender la libertad popular, generó y amplificó la opinión pública, se transformó en canal independiente de comunicación entre gobernantes y gobernados y apoyó la libertad de mercado, la publicidad y el</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dinero libre</w:t>
      </w:r>
      <w:r w:rsidRPr="007F7133">
        <w:rPr>
          <w:rFonts w:ascii="Verdana" w:eastAsia="Times New Roman" w:hAnsi="Verdana" w:cs="Times New Roman"/>
          <w:color w:val="000000"/>
          <w:sz w:val="20"/>
          <w:szCs w:val="20"/>
          <w:lang w:val="es-PY"/>
        </w:rPr>
        <w:t>.</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Durante los siglos XVII y XVIII, el movimiento liberal utilizó como pudo los medios de comunicación, sobre todo para difundir su ideología y su postura opuesta al absolutismo. Cuando llega la revolución, los periódicos creados previamente se convierten en lugar común para la opinión pública. La prensa llama a la población a la acción, coordina la lucha e incluso compra y reparte armas.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5.1.1.- La revolución en Estados Unidos</w:t>
      </w:r>
      <w:r w:rsidRPr="007F7133">
        <w:rPr>
          <w:rFonts w:ascii="Verdana" w:eastAsia="Times New Roman" w:hAnsi="Verdana" w:cs="Times New Roman"/>
          <w:b/>
          <w:bCs/>
          <w:i/>
          <w:iCs/>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Entre 1730 y 1770 se produce una transición entre un sistema informativo absolutista y un sistema liberal. El modelo americano deriva de un modelo absolutista imperfecto, pero con aportaciones propias: con la distancia del poder de la metrópoli, los americanos pueden permitirse innovaciones.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Los impresores disidentes llevan a cabo una revolución ideológica en varias fases: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La primera fase se desarrolla desde comienzos del siglo hasta 1735 y se caracteriza por ser una oposición desordenada al absolutismo inglés. Los hermanos Franklin se dedican a </w:t>
      </w:r>
      <w:r w:rsidRPr="007F7133">
        <w:rPr>
          <w:rFonts w:ascii="Verdana" w:eastAsia="Times New Roman" w:hAnsi="Verdana" w:cs="Times New Roman"/>
          <w:color w:val="000000"/>
          <w:sz w:val="20"/>
          <w:szCs w:val="20"/>
          <w:lang w:val="es-PY"/>
        </w:rPr>
        <w:lastRenderedPageBreak/>
        <w:t xml:space="preserve">exponer las ideas de Milton, </w:t>
      </w:r>
      <w:proofErr w:type="spellStart"/>
      <w:r w:rsidRPr="007F7133">
        <w:rPr>
          <w:rFonts w:ascii="Verdana" w:eastAsia="Times New Roman" w:hAnsi="Verdana" w:cs="Times New Roman"/>
          <w:color w:val="000000"/>
          <w:sz w:val="20"/>
          <w:szCs w:val="20"/>
          <w:lang w:val="es-PY"/>
        </w:rPr>
        <w:t>Locke</w:t>
      </w:r>
      <w:proofErr w:type="spellEnd"/>
      <w:r w:rsidRPr="007F7133">
        <w:rPr>
          <w:rFonts w:ascii="Verdana" w:eastAsia="Times New Roman" w:hAnsi="Verdana" w:cs="Times New Roman"/>
          <w:color w:val="000000"/>
          <w:sz w:val="20"/>
          <w:szCs w:val="20"/>
          <w:lang w:val="es-PY"/>
        </w:rPr>
        <w:t xml:space="preserve"> o Smith, así como las de los enciclopedistas y de la prensa moral.</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J.P. </w:t>
      </w:r>
      <w:proofErr w:type="spellStart"/>
      <w:r w:rsidRPr="007F7133">
        <w:rPr>
          <w:rFonts w:ascii="Verdana" w:eastAsia="Times New Roman" w:hAnsi="Verdana" w:cs="Times New Roman"/>
          <w:color w:val="000000"/>
          <w:sz w:val="20"/>
          <w:szCs w:val="20"/>
          <w:lang w:val="es-PY"/>
        </w:rPr>
        <w:t>Zeugen</w:t>
      </w:r>
      <w:proofErr w:type="spellEnd"/>
      <w:r w:rsidRPr="007F7133">
        <w:rPr>
          <w:rFonts w:ascii="Verdana" w:eastAsia="Times New Roman" w:hAnsi="Verdana" w:cs="Times New Roman"/>
          <w:color w:val="000000"/>
          <w:sz w:val="20"/>
          <w:szCs w:val="20"/>
          <w:lang w:val="es-PY"/>
        </w:rPr>
        <w:t>, editor del</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New York </w:t>
      </w:r>
      <w:proofErr w:type="spellStart"/>
      <w:r w:rsidRPr="007F7133">
        <w:rPr>
          <w:rFonts w:ascii="Verdana" w:eastAsia="Times New Roman" w:hAnsi="Verdana" w:cs="Times New Roman"/>
          <w:i/>
          <w:iCs/>
          <w:color w:val="000000"/>
          <w:sz w:val="20"/>
          <w:szCs w:val="20"/>
          <w:lang w:val="es-PY"/>
        </w:rPr>
        <w:t>Weekly</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color w:val="000000"/>
          <w:sz w:val="20"/>
          <w:szCs w:val="20"/>
          <w:lang w:val="es-PY"/>
        </w:rPr>
        <w:t>, osó en 1733 atacar a un gobernador, por lo que fue llevado a juicio. Poco tiempo después fue absuelto en nombre de expresar la verdad justificable y de la libertad de expresión como derecho inalienable de la persona.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Un segundo período abarca desde 1735 hasta 1765, en el que se producirá una oposición organizada a la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Stamp</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Act</w:t>
      </w:r>
      <w:proofErr w:type="spellEnd"/>
      <w:r w:rsidRPr="007F7133">
        <w:rPr>
          <w:rFonts w:ascii="Verdana" w:eastAsia="Times New Roman" w:hAnsi="Verdana" w:cs="Times New Roman"/>
          <w:color w:val="000000"/>
          <w:sz w:val="20"/>
          <w:szCs w:val="20"/>
          <w:lang w:val="es-PY"/>
        </w:rPr>
        <w:t>. Empezó a aparecer una propaganda a favor de la sublevación. Aparecen frases de unidad o muerte contra Inglaterra.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 xml:space="preserve">La tercera fase se produce entre 1765 y 1775. Los periódicos llevan a cabo la revolución, bien organizando grupos de acción, bien generando propaganda. Por ejemplo, George Washington se dedicó a organizar y motivar a sus tropas leyéndoles panfletos de </w:t>
      </w:r>
      <w:proofErr w:type="spellStart"/>
      <w:r w:rsidRPr="007F7133">
        <w:rPr>
          <w:rFonts w:ascii="Verdana" w:eastAsia="Times New Roman" w:hAnsi="Verdana" w:cs="Times New Roman"/>
          <w:color w:val="000000"/>
          <w:sz w:val="20"/>
          <w:szCs w:val="20"/>
          <w:lang w:val="es-PY"/>
        </w:rPr>
        <w:t>Paine</w:t>
      </w:r>
      <w:proofErr w:type="spellEnd"/>
      <w:r w:rsidRPr="007F7133">
        <w:rPr>
          <w:rFonts w:ascii="Verdana" w:eastAsia="Times New Roman" w:hAnsi="Verdana" w:cs="Times New Roman"/>
          <w:color w:val="000000"/>
          <w:sz w:val="20"/>
          <w:szCs w:val="20"/>
          <w:lang w:val="es-PY"/>
        </w:rPr>
        <w:t>; Thomas Jefferson escribió la</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Declaración de Independencia</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 xml:space="preserve">y </w:t>
      </w:r>
      <w:proofErr w:type="spellStart"/>
      <w:r w:rsidRPr="007F7133">
        <w:rPr>
          <w:rFonts w:ascii="Verdana" w:eastAsia="Times New Roman" w:hAnsi="Verdana" w:cs="Times New Roman"/>
          <w:color w:val="000000"/>
          <w:sz w:val="20"/>
          <w:szCs w:val="20"/>
          <w:lang w:val="es-PY"/>
        </w:rPr>
        <w:t>Benjamin</w:t>
      </w:r>
      <w:proofErr w:type="spellEnd"/>
      <w:r w:rsidRPr="007F7133">
        <w:rPr>
          <w:rFonts w:ascii="Verdana" w:eastAsia="Times New Roman" w:hAnsi="Verdana" w:cs="Times New Roman"/>
          <w:color w:val="000000"/>
          <w:sz w:val="20"/>
          <w:szCs w:val="20"/>
          <w:lang w:val="es-PY"/>
        </w:rPr>
        <w:t xml:space="preserve"> Franklin se dedicó a organizar campañas anti - inglesas en Francia a través de la revista</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Affaire</w:t>
      </w:r>
      <w:r w:rsidRPr="007F7133">
        <w:rPr>
          <w:rFonts w:ascii="Verdana" w:eastAsia="Times New Roman" w:hAnsi="Verdana" w:cs="Times New Roman"/>
          <w:color w:val="000000"/>
          <w:sz w:val="20"/>
          <w:szCs w:val="20"/>
          <w:lang w:val="es-PY"/>
        </w:rPr>
        <w:t>.</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cuarta fase es a partir de 1775, cuando se asienta el régimen basado en la libertad de expresión y en la prohibición explícita de legislar en un futuro sobre ella.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guerra de independencia abarca desde 1770 hasta 1783, año en que se firma la Paz de París. En ese mismo año surge en Pennsylvania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Pennsylvanian</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Evening</w:t>
      </w:r>
      <w:proofErr w:type="spellEnd"/>
      <w:r w:rsidRPr="007F7133">
        <w:rPr>
          <w:rFonts w:ascii="Verdana" w:eastAsia="Times New Roman" w:hAnsi="Verdana" w:cs="Times New Roman"/>
          <w:i/>
          <w:iCs/>
          <w:color w:val="000000"/>
          <w:sz w:val="20"/>
          <w:szCs w:val="20"/>
          <w:lang w:val="es-PY"/>
        </w:rPr>
        <w:t xml:space="preserve"> Post</w:t>
      </w:r>
      <w:r w:rsidRPr="007F7133">
        <w:rPr>
          <w:rFonts w:ascii="Verdana" w:eastAsia="Times New Roman" w:hAnsi="Verdana" w:cs="Times New Roman"/>
          <w:color w:val="000000"/>
          <w:sz w:val="20"/>
          <w:szCs w:val="20"/>
          <w:lang w:val="es-PY"/>
        </w:rPr>
        <w:t>. Este periódico se va a convertir en el primer diario de los Estados Unidos. En 1790 se publicaban ocho diarios y en 1800 ya eran 24.</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la Constitución de 1787 no se hace mención a la libertad de prensa, pero sí en la Primera Enmienda, aprobada por el Congreso el 25 de septiembre de 1789. Este mismo año, la mayoría federalista del Congreso creó dos leyes de carácter restrictivo, la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Alien</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Act</w:t>
      </w:r>
      <w:proofErr w:type="spellEnd"/>
      <w:r w:rsidRPr="007F7133">
        <w:rPr>
          <w:rFonts w:ascii="Verdana" w:eastAsia="Times New Roman" w:hAnsi="Verdana" w:cs="Times New Roman"/>
          <w:color w:val="000000"/>
          <w:sz w:val="20"/>
          <w:szCs w:val="20"/>
          <w:lang w:val="es-PY"/>
        </w:rPr>
        <w:t>, que extendía el período de residencia necesario para nacionalizarse de 5 a 14 años y daba poderes al presidente para expulsar a aquellos extranjeros que considerara subversivos, y la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Sedition</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Act</w:t>
      </w:r>
      <w:proofErr w:type="spellEnd"/>
      <w:r w:rsidRPr="007F7133">
        <w:rPr>
          <w:rFonts w:ascii="Verdana" w:eastAsia="Times New Roman" w:hAnsi="Verdana" w:cs="Times New Roman"/>
          <w:color w:val="000000"/>
          <w:sz w:val="20"/>
          <w:szCs w:val="20"/>
          <w:lang w:val="es-PY"/>
        </w:rPr>
        <w:t>, dirigida contra la prensa anti - federalista, aunque admitía la veracidad de la información como argumento de la defensa y quedaba a decisión de un jurado establecer si el acusado era autor del texto o no y si el texto era sedicioso o no. En 1800 Jefferson llega al poder y deroga inmediatamente las dos leyes, ya que era un gran defensor de los medios de comunicación.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los primeros lustros del siglo XIX la prensa norteamericana tuvo un desarrollo espectacular. En 1820 se imprimían 512 periódicos, de los cuales 24 eran diarios, 66 bisemanales o trisemanales y 422 eran semanarios. Aunque las tiradas eran pequeñas y no solían circular muy lejos de donde se publicaban. En 1810 existían 375 imprentas en los Estados Unidos y en 1825 triplicaban este número. En estos años, la circulación de periódicos superaba en tres millones a la de Gran Bretaña.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esta sociedad surge la prensa de masas tal y como hoy se conoce.</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i/>
          <w:iCs/>
          <w:color w:val="000000"/>
          <w:sz w:val="20"/>
          <w:szCs w:val="20"/>
          <w:lang w:val="es-PY"/>
        </w:rPr>
        <w:br/>
        <w:t>5.1.2.- La revolución en Francia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br/>
        <w:t>La revolución francesa sí que logró la desaparición del sistema informativo absolutista, pero fracasó en el establecimiento de un sistema informativo liberal como el estadounidense. La prensa previa a la revolución se agrupaba en cuatro bloques:</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61"/>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w:t>
      </w:r>
      <w:r w:rsidRPr="007F7133">
        <w:rPr>
          <w:rFonts w:ascii="Verdana" w:eastAsia="Times New Roman" w:hAnsi="Verdana" w:cs="Times New Roman"/>
          <w:color w:val="000000"/>
          <w:sz w:val="20"/>
          <w:lang w:val="es-PY"/>
        </w:rPr>
        <w:t> </w:t>
      </w:r>
      <w:r w:rsidRPr="007F7133">
        <w:rPr>
          <w:rFonts w:ascii="Verdana" w:eastAsia="Times New Roman" w:hAnsi="Verdana" w:cs="Times New Roman"/>
          <w:b/>
          <w:bCs/>
          <w:color w:val="000000"/>
          <w:sz w:val="20"/>
          <w:szCs w:val="20"/>
          <w:lang w:val="es-PY"/>
        </w:rPr>
        <w:t>prensa moral</w:t>
      </w:r>
      <w:r w:rsidRPr="007F7133">
        <w:rPr>
          <w:rFonts w:ascii="Verdana" w:eastAsia="Times New Roman" w:hAnsi="Verdana" w:cs="Times New Roman"/>
          <w:color w:val="000000"/>
          <w:sz w:val="20"/>
          <w:szCs w:val="20"/>
          <w:lang w:val="es-PY"/>
        </w:rPr>
        <w:t>, de características similares a la prensa moral británica, sobre todo al modelo de</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The</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Spectator</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(estilo epistolar, narrador ficticio, lenguaje directo y animado, información neutra). Dentro de este tipo de prensa destaca</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Le </w:t>
      </w:r>
      <w:proofErr w:type="spellStart"/>
      <w:r w:rsidRPr="007F7133">
        <w:rPr>
          <w:rFonts w:ascii="Verdana" w:eastAsia="Times New Roman" w:hAnsi="Verdana" w:cs="Times New Roman"/>
          <w:i/>
          <w:iCs/>
          <w:color w:val="000000"/>
          <w:sz w:val="20"/>
          <w:szCs w:val="20"/>
          <w:lang w:val="es-PY"/>
        </w:rPr>
        <w:t>Spectateur</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Français</w:t>
      </w:r>
      <w:proofErr w:type="spellEnd"/>
      <w:r w:rsidRPr="007F7133">
        <w:rPr>
          <w:rFonts w:ascii="Verdana" w:eastAsia="Times New Roman" w:hAnsi="Verdana" w:cs="Times New Roman"/>
          <w:color w:val="000000"/>
          <w:sz w:val="20"/>
          <w:szCs w:val="20"/>
          <w:lang w:val="es-PY"/>
        </w:rPr>
        <w:t xml:space="preserve">, de </w:t>
      </w:r>
      <w:proofErr w:type="spellStart"/>
      <w:r w:rsidRPr="007F7133">
        <w:rPr>
          <w:rFonts w:ascii="Verdana" w:eastAsia="Times New Roman" w:hAnsi="Verdana" w:cs="Times New Roman"/>
          <w:color w:val="000000"/>
          <w:sz w:val="20"/>
          <w:szCs w:val="20"/>
          <w:lang w:val="es-PY"/>
        </w:rPr>
        <w:t>Marivaux</w:t>
      </w:r>
      <w:proofErr w:type="spellEnd"/>
      <w:r w:rsidRPr="007F7133">
        <w:rPr>
          <w:rFonts w:ascii="Verdana" w:eastAsia="Times New Roman" w:hAnsi="Verdana" w:cs="Times New Roman"/>
          <w:color w:val="000000"/>
          <w:sz w:val="20"/>
          <w:szCs w:val="20"/>
          <w:lang w:val="es-PY"/>
        </w:rPr>
        <w:t xml:space="preserve">, que aparece entre 1721 y 1724. Al principio tenía intención semanal, pero los problemas con las autoridades lo llevaron a una periodicidad irregular. </w:t>
      </w:r>
      <w:proofErr w:type="spellStart"/>
      <w:r w:rsidRPr="007F7133">
        <w:rPr>
          <w:rFonts w:ascii="Verdana" w:eastAsia="Times New Roman" w:hAnsi="Verdana" w:cs="Times New Roman"/>
          <w:color w:val="000000"/>
          <w:sz w:val="20"/>
          <w:szCs w:val="20"/>
          <w:lang w:val="es-PY"/>
        </w:rPr>
        <w:t>Marivaux</w:t>
      </w:r>
      <w:proofErr w:type="spellEnd"/>
      <w:r w:rsidRPr="007F7133">
        <w:rPr>
          <w:rFonts w:ascii="Verdana" w:eastAsia="Times New Roman" w:hAnsi="Verdana" w:cs="Times New Roman"/>
          <w:color w:val="000000"/>
          <w:sz w:val="20"/>
          <w:szCs w:val="20"/>
          <w:lang w:val="es-PY"/>
        </w:rPr>
        <w:t xml:space="preserve"> tuvo el acierto de introducir el humor en la reflexión moral, sin comprometer con ello esa reflexión.</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62"/>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lastRenderedPageBreak/>
        <w:t>La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b/>
          <w:bCs/>
          <w:color w:val="000000"/>
          <w:sz w:val="20"/>
          <w:szCs w:val="20"/>
          <w:lang w:val="es-PY"/>
        </w:rPr>
        <w:t>prensa crítica literaria</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 xml:space="preserve">se presenta como radicalmente diferente a lo que había existido hasta entonces, usando un estilo acusador, abierto y directo, muy agresivo. Es utilizada, sobre todo, por los adversarios de los enciclopedistas, que defendían el régimen y las ideas tradicionales. Destacaron en este tipo de prensa </w:t>
      </w:r>
      <w:proofErr w:type="spellStart"/>
      <w:r w:rsidRPr="007F7133">
        <w:rPr>
          <w:rFonts w:ascii="Verdana" w:eastAsia="Times New Roman" w:hAnsi="Verdana" w:cs="Times New Roman"/>
          <w:color w:val="000000"/>
          <w:sz w:val="20"/>
          <w:szCs w:val="20"/>
          <w:lang w:val="es-PY"/>
        </w:rPr>
        <w:t>Desfontaine</w:t>
      </w:r>
      <w:proofErr w:type="spellEnd"/>
      <w:r w:rsidRPr="007F7133">
        <w:rPr>
          <w:rFonts w:ascii="Verdana" w:eastAsia="Times New Roman" w:hAnsi="Verdana" w:cs="Times New Roman"/>
          <w:color w:val="000000"/>
          <w:sz w:val="20"/>
          <w:szCs w:val="20"/>
          <w:lang w:val="es-PY"/>
        </w:rPr>
        <w:t xml:space="preserve"> y </w:t>
      </w:r>
      <w:proofErr w:type="spellStart"/>
      <w:r w:rsidRPr="007F7133">
        <w:rPr>
          <w:rFonts w:ascii="Verdana" w:eastAsia="Times New Roman" w:hAnsi="Verdana" w:cs="Times New Roman"/>
          <w:color w:val="000000"/>
          <w:sz w:val="20"/>
          <w:szCs w:val="20"/>
          <w:lang w:val="es-PY"/>
        </w:rPr>
        <w:t>Freron</w:t>
      </w:r>
      <w:proofErr w:type="spellEnd"/>
      <w:r w:rsidRPr="007F7133">
        <w:rPr>
          <w:rFonts w:ascii="Verdana" w:eastAsia="Times New Roman" w:hAnsi="Verdana" w:cs="Times New Roman"/>
          <w:color w:val="000000"/>
          <w:sz w:val="20"/>
          <w:szCs w:val="20"/>
          <w:lang w:val="es-PY"/>
        </w:rPr>
        <w:t>. El primero editó</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Observation</w:t>
      </w:r>
      <w:proofErr w:type="spellEnd"/>
      <w:r w:rsidRPr="007F7133">
        <w:rPr>
          <w:rFonts w:ascii="Verdana" w:eastAsia="Times New Roman" w:hAnsi="Verdana" w:cs="Times New Roman"/>
          <w:i/>
          <w:iCs/>
          <w:color w:val="000000"/>
          <w:sz w:val="20"/>
          <w:szCs w:val="20"/>
          <w:lang w:val="es-PY"/>
        </w:rPr>
        <w:t xml:space="preserve"> sur les </w:t>
      </w:r>
      <w:proofErr w:type="spellStart"/>
      <w:r w:rsidRPr="007F7133">
        <w:rPr>
          <w:rFonts w:ascii="Verdana" w:eastAsia="Times New Roman" w:hAnsi="Verdana" w:cs="Times New Roman"/>
          <w:i/>
          <w:iCs/>
          <w:color w:val="000000"/>
          <w:sz w:val="20"/>
          <w:szCs w:val="20"/>
          <w:lang w:val="es-PY"/>
        </w:rPr>
        <w:t>écrits</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modernes</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 xml:space="preserve">en 1736, que se ganó en seguida la orden de cierre, aunque </w:t>
      </w:r>
      <w:proofErr w:type="spellStart"/>
      <w:r w:rsidRPr="007F7133">
        <w:rPr>
          <w:rFonts w:ascii="Verdana" w:eastAsia="Times New Roman" w:hAnsi="Verdana" w:cs="Times New Roman"/>
          <w:color w:val="000000"/>
          <w:sz w:val="20"/>
          <w:szCs w:val="20"/>
          <w:lang w:val="es-PY"/>
        </w:rPr>
        <w:t>Desfontaine</w:t>
      </w:r>
      <w:proofErr w:type="spellEnd"/>
      <w:r w:rsidRPr="007F7133">
        <w:rPr>
          <w:rFonts w:ascii="Verdana" w:eastAsia="Times New Roman" w:hAnsi="Verdana" w:cs="Times New Roman"/>
          <w:color w:val="000000"/>
          <w:sz w:val="20"/>
          <w:szCs w:val="20"/>
          <w:lang w:val="es-PY"/>
        </w:rPr>
        <w:t xml:space="preserve"> recurrió a la treta de presentar su obra como si fuese extranjera y que no pudiese así ser censurada. </w:t>
      </w:r>
      <w:proofErr w:type="spellStart"/>
      <w:r w:rsidRPr="007F7133">
        <w:rPr>
          <w:rFonts w:ascii="Verdana" w:eastAsia="Times New Roman" w:hAnsi="Verdana" w:cs="Times New Roman"/>
          <w:color w:val="000000"/>
          <w:sz w:val="20"/>
          <w:szCs w:val="20"/>
          <w:lang w:val="es-PY"/>
        </w:rPr>
        <w:t>Freron</w:t>
      </w:r>
      <w:proofErr w:type="spellEnd"/>
      <w:r w:rsidRPr="007F7133">
        <w:rPr>
          <w:rFonts w:ascii="Verdana" w:eastAsia="Times New Roman" w:hAnsi="Verdana" w:cs="Times New Roman"/>
          <w:color w:val="000000"/>
          <w:sz w:val="20"/>
          <w:szCs w:val="20"/>
          <w:lang w:val="es-PY"/>
        </w:rPr>
        <w:t xml:space="preserve"> publica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L'année</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literaire</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en 1754 y 1776, moderando el tono de sus críticas, lo que le sirvió para mantenerse más tiempo en el mercado e incrementar sus beneficios.</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63"/>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b/>
          <w:bCs/>
          <w:color w:val="000000"/>
          <w:sz w:val="20"/>
          <w:szCs w:val="20"/>
          <w:lang w:val="es-PY"/>
        </w:rPr>
        <w:t>prensa noticiosa</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 xml:space="preserve">cubre la necesidad de información de los franceses. Quien cubre esta necesidad es Charles - Joseph </w:t>
      </w:r>
      <w:proofErr w:type="spellStart"/>
      <w:r w:rsidRPr="007F7133">
        <w:rPr>
          <w:rFonts w:ascii="Verdana" w:eastAsia="Times New Roman" w:hAnsi="Verdana" w:cs="Times New Roman"/>
          <w:color w:val="000000"/>
          <w:sz w:val="20"/>
          <w:szCs w:val="20"/>
          <w:lang w:val="es-PY"/>
        </w:rPr>
        <w:t>Panckoucke</w:t>
      </w:r>
      <w:proofErr w:type="spellEnd"/>
      <w:r w:rsidRPr="007F7133">
        <w:rPr>
          <w:rFonts w:ascii="Verdana" w:eastAsia="Times New Roman" w:hAnsi="Verdana" w:cs="Times New Roman"/>
          <w:color w:val="000000"/>
          <w:sz w:val="20"/>
          <w:szCs w:val="20"/>
          <w:lang w:val="es-PY"/>
        </w:rPr>
        <w:t>, que además se convierte en un hombre clave para la prensa francesa del siglo XVIII. En 1772 crea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historique</w:t>
      </w:r>
      <w:proofErr w:type="spellEnd"/>
      <w:r w:rsidRPr="007F7133">
        <w:rPr>
          <w:rFonts w:ascii="Verdana" w:eastAsia="Times New Roman" w:hAnsi="Verdana" w:cs="Times New Roman"/>
          <w:i/>
          <w:iCs/>
          <w:color w:val="000000"/>
          <w:sz w:val="20"/>
          <w:szCs w:val="20"/>
          <w:lang w:val="es-PY"/>
        </w:rPr>
        <w:t xml:space="preserve"> et </w:t>
      </w:r>
      <w:proofErr w:type="spellStart"/>
      <w:r w:rsidRPr="007F7133">
        <w:rPr>
          <w:rFonts w:ascii="Verdana" w:eastAsia="Times New Roman" w:hAnsi="Verdana" w:cs="Times New Roman"/>
          <w:i/>
          <w:iCs/>
          <w:color w:val="000000"/>
          <w:sz w:val="20"/>
          <w:szCs w:val="20"/>
          <w:lang w:val="es-PY"/>
        </w:rPr>
        <w:t>politique</w:t>
      </w:r>
      <w:proofErr w:type="spellEnd"/>
      <w:r w:rsidRPr="007F7133">
        <w:rPr>
          <w:rFonts w:ascii="Verdana" w:eastAsia="Times New Roman" w:hAnsi="Verdana" w:cs="Times New Roman"/>
          <w:color w:val="000000"/>
          <w:sz w:val="20"/>
          <w:szCs w:val="20"/>
          <w:lang w:val="es-PY"/>
        </w:rPr>
        <w:t>, que se imprime en París pero se distribuye como si viniese de Génova. Obtuvo mucho éxito y dos años después creó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i/>
          <w:iCs/>
          <w:color w:val="000000"/>
          <w:sz w:val="20"/>
          <w:szCs w:val="20"/>
          <w:lang w:val="es-PY"/>
        </w:rPr>
        <w:t xml:space="preserve"> de </w:t>
      </w:r>
      <w:proofErr w:type="spellStart"/>
      <w:r w:rsidRPr="007F7133">
        <w:rPr>
          <w:rFonts w:ascii="Verdana" w:eastAsia="Times New Roman" w:hAnsi="Verdana" w:cs="Times New Roman"/>
          <w:i/>
          <w:iCs/>
          <w:color w:val="000000"/>
          <w:sz w:val="20"/>
          <w:szCs w:val="20"/>
          <w:lang w:val="es-PY"/>
        </w:rPr>
        <w:t>Bruxelles</w:t>
      </w:r>
      <w:proofErr w:type="spellEnd"/>
      <w:r w:rsidRPr="007F7133">
        <w:rPr>
          <w:rFonts w:ascii="Verdana" w:eastAsia="Times New Roman" w:hAnsi="Verdana" w:cs="Times New Roman"/>
          <w:color w:val="000000"/>
          <w:sz w:val="20"/>
          <w:szCs w:val="20"/>
          <w:lang w:val="es-PY"/>
        </w:rPr>
        <w:t xml:space="preserve">, aunque también impreso en París. </w:t>
      </w:r>
      <w:proofErr w:type="spellStart"/>
      <w:r w:rsidRPr="007F7133">
        <w:rPr>
          <w:rFonts w:ascii="Verdana" w:eastAsia="Times New Roman" w:hAnsi="Verdana" w:cs="Times New Roman"/>
          <w:color w:val="000000"/>
          <w:sz w:val="20"/>
          <w:szCs w:val="20"/>
          <w:lang w:val="es-PY"/>
        </w:rPr>
        <w:t>Panckoucke</w:t>
      </w:r>
      <w:proofErr w:type="spellEnd"/>
      <w:r w:rsidRPr="007F7133">
        <w:rPr>
          <w:rFonts w:ascii="Verdana" w:eastAsia="Times New Roman" w:hAnsi="Verdana" w:cs="Times New Roman"/>
          <w:color w:val="000000"/>
          <w:sz w:val="20"/>
          <w:szCs w:val="20"/>
          <w:lang w:val="es-PY"/>
        </w:rPr>
        <w:t xml:space="preserve"> se convierte en el primer magnate de la prensa francesa, porque en 1778 compra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Mercure</w:t>
      </w:r>
      <w:proofErr w:type="spellEnd"/>
      <w:r w:rsidRPr="007F7133">
        <w:rPr>
          <w:rFonts w:ascii="Verdana" w:eastAsia="Times New Roman" w:hAnsi="Verdana" w:cs="Times New Roman"/>
          <w:i/>
          <w:iCs/>
          <w:color w:val="000000"/>
          <w:sz w:val="20"/>
          <w:szCs w:val="20"/>
          <w:lang w:val="es-PY"/>
        </w:rPr>
        <w:t xml:space="preserve"> de France</w:t>
      </w:r>
      <w:r w:rsidRPr="007F7133">
        <w:rPr>
          <w:rFonts w:ascii="Verdana" w:eastAsia="Times New Roman" w:hAnsi="Verdana" w:cs="Times New Roman"/>
          <w:color w:val="000000"/>
          <w:sz w:val="20"/>
          <w:szCs w:val="20"/>
          <w:lang w:val="es-PY"/>
        </w:rPr>
        <w:t>, al que añade una sección política para modernizarlo. En 1785 también incluye en su grupo de medios la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Gacette</w:t>
      </w:r>
      <w:proofErr w:type="spellEnd"/>
      <w:r w:rsidRPr="007F7133">
        <w:rPr>
          <w:rFonts w:ascii="Verdana" w:eastAsia="Times New Roman" w:hAnsi="Verdana" w:cs="Times New Roman"/>
          <w:i/>
          <w:iCs/>
          <w:color w:val="000000"/>
          <w:sz w:val="20"/>
          <w:szCs w:val="20"/>
          <w:lang w:val="es-PY"/>
        </w:rPr>
        <w:t xml:space="preserve"> de France</w:t>
      </w:r>
      <w:r w:rsidRPr="007F7133">
        <w:rPr>
          <w:rFonts w:ascii="Verdana" w:eastAsia="Times New Roman" w:hAnsi="Verdana" w:cs="Times New Roman"/>
          <w:color w:val="000000"/>
          <w:sz w:val="20"/>
          <w:szCs w:val="20"/>
          <w:lang w:val="es-PY"/>
        </w:rPr>
        <w:t>.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de Génova y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i/>
          <w:iCs/>
          <w:color w:val="000000"/>
          <w:sz w:val="20"/>
          <w:szCs w:val="20"/>
          <w:lang w:val="es-PY"/>
        </w:rPr>
        <w:t xml:space="preserve"> de </w:t>
      </w:r>
      <w:proofErr w:type="spellStart"/>
      <w:r w:rsidRPr="007F7133">
        <w:rPr>
          <w:rFonts w:ascii="Verdana" w:eastAsia="Times New Roman" w:hAnsi="Verdana" w:cs="Times New Roman"/>
          <w:i/>
          <w:iCs/>
          <w:color w:val="000000"/>
          <w:sz w:val="20"/>
          <w:szCs w:val="20"/>
          <w:lang w:val="es-PY"/>
        </w:rPr>
        <w:t>Bruxelles</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no llegaron a ser diarios. El primer diario es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i/>
          <w:iCs/>
          <w:color w:val="000000"/>
          <w:sz w:val="20"/>
          <w:szCs w:val="20"/>
          <w:lang w:val="es-PY"/>
        </w:rPr>
        <w:t xml:space="preserve"> de Paris</w:t>
      </w:r>
      <w:r w:rsidRPr="007F7133">
        <w:rPr>
          <w:rFonts w:ascii="Verdana" w:eastAsia="Times New Roman" w:hAnsi="Verdana" w:cs="Times New Roman"/>
          <w:color w:val="000000"/>
          <w:sz w:val="20"/>
          <w:szCs w:val="20"/>
          <w:lang w:val="es-PY"/>
        </w:rPr>
        <w:t xml:space="preserve">, que aparece en 1777 de la mano de Pierre - </w:t>
      </w:r>
      <w:proofErr w:type="spellStart"/>
      <w:r w:rsidRPr="007F7133">
        <w:rPr>
          <w:rFonts w:ascii="Verdana" w:eastAsia="Times New Roman" w:hAnsi="Verdana" w:cs="Times New Roman"/>
          <w:color w:val="000000"/>
          <w:sz w:val="20"/>
          <w:szCs w:val="20"/>
          <w:lang w:val="es-PY"/>
        </w:rPr>
        <w:t>Antoine</w:t>
      </w:r>
      <w:proofErr w:type="spellEnd"/>
      <w:r w:rsidRPr="007F7133">
        <w:rPr>
          <w:rFonts w:ascii="Verdana" w:eastAsia="Times New Roman" w:hAnsi="Verdana" w:cs="Times New Roman"/>
          <w:color w:val="000000"/>
          <w:sz w:val="20"/>
          <w:szCs w:val="20"/>
          <w:lang w:val="es-PY"/>
        </w:rPr>
        <w:t xml:space="preserve"> de la Place, inspirado en el</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London </w:t>
      </w:r>
      <w:proofErr w:type="spellStart"/>
      <w:r w:rsidRPr="007F7133">
        <w:rPr>
          <w:rFonts w:ascii="Verdana" w:eastAsia="Times New Roman" w:hAnsi="Verdana" w:cs="Times New Roman"/>
          <w:i/>
          <w:iCs/>
          <w:color w:val="000000"/>
          <w:sz w:val="20"/>
          <w:szCs w:val="20"/>
          <w:lang w:val="es-PY"/>
        </w:rPr>
        <w:t>Evening</w:t>
      </w:r>
      <w:proofErr w:type="spellEnd"/>
      <w:r w:rsidRPr="007F7133">
        <w:rPr>
          <w:rFonts w:ascii="Verdana" w:eastAsia="Times New Roman" w:hAnsi="Verdana" w:cs="Times New Roman"/>
          <w:i/>
          <w:iCs/>
          <w:color w:val="000000"/>
          <w:sz w:val="20"/>
          <w:szCs w:val="20"/>
          <w:lang w:val="es-PY"/>
        </w:rPr>
        <w:t xml:space="preserve"> Post</w:t>
      </w:r>
      <w:r w:rsidRPr="007F7133">
        <w:rPr>
          <w:rFonts w:ascii="Verdana" w:eastAsia="Times New Roman" w:hAnsi="Verdana" w:cs="Times New Roman"/>
          <w:color w:val="000000"/>
          <w:sz w:val="20"/>
          <w:szCs w:val="20"/>
          <w:lang w:val="es-PY"/>
        </w:rPr>
        <w:t>. Este periódico recibe alguna suspensión, por lo que aparta los temas políticos y consigue sobrevivir hasta 1789.</w:t>
      </w:r>
      <w:r w:rsidRPr="007F7133">
        <w:rPr>
          <w:rFonts w:ascii="Verdana" w:eastAsia="Times New Roman" w:hAnsi="Verdana" w:cs="Times New Roman"/>
          <w:color w:val="000000"/>
          <w:sz w:val="20"/>
          <w:szCs w:val="20"/>
          <w:lang w:val="es-PY"/>
        </w:rPr>
        <w:br/>
        <w:t> </w:t>
      </w:r>
    </w:p>
    <w:p w:rsidR="007F7133" w:rsidRPr="007F7133" w:rsidRDefault="007F7133" w:rsidP="007F7133">
      <w:pPr>
        <w:numPr>
          <w:ilvl w:val="0"/>
          <w:numId w:val="64"/>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w:t>
      </w:r>
      <w:r w:rsidRPr="007F7133">
        <w:rPr>
          <w:rFonts w:ascii="Verdana" w:eastAsia="Times New Roman" w:hAnsi="Verdana" w:cs="Times New Roman"/>
          <w:b/>
          <w:bCs/>
          <w:color w:val="000000"/>
          <w:sz w:val="20"/>
          <w:lang w:val="es-PY"/>
        </w:rPr>
        <w:t> </w:t>
      </w:r>
      <w:r w:rsidRPr="007F7133">
        <w:rPr>
          <w:rFonts w:ascii="Verdana" w:eastAsia="Times New Roman" w:hAnsi="Verdana" w:cs="Times New Roman"/>
          <w:b/>
          <w:bCs/>
          <w:color w:val="000000"/>
          <w:sz w:val="20"/>
          <w:szCs w:val="20"/>
          <w:lang w:val="es-PY"/>
        </w:rPr>
        <w:t>prensa publicista</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está formada por publicaciones dedicadas exclusivamente a anuncios. Surge en Francia porque, a diferencia de Inglaterra, los anuncios no tenían cabida en la prensa política. Es un ejemplo</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L'affiche</w:t>
      </w:r>
      <w:proofErr w:type="spellEnd"/>
      <w:r w:rsidRPr="007F7133">
        <w:rPr>
          <w:rFonts w:ascii="Verdana" w:eastAsia="Times New Roman" w:hAnsi="Verdana" w:cs="Times New Roman"/>
          <w:i/>
          <w:iCs/>
          <w:color w:val="000000"/>
          <w:sz w:val="20"/>
          <w:szCs w:val="20"/>
          <w:lang w:val="es-PY"/>
        </w:rPr>
        <w:t xml:space="preserve"> de Paris</w:t>
      </w:r>
      <w:r w:rsidRPr="007F7133">
        <w:rPr>
          <w:rFonts w:ascii="Verdana" w:eastAsia="Times New Roman" w:hAnsi="Verdana" w:cs="Times New Roman"/>
          <w:color w:val="000000"/>
          <w:sz w:val="20"/>
          <w:szCs w:val="20"/>
          <w:lang w:val="es-PY"/>
        </w:rPr>
        <w:t>, conocido como</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Les </w:t>
      </w:r>
      <w:proofErr w:type="spellStart"/>
      <w:r w:rsidRPr="007F7133">
        <w:rPr>
          <w:rFonts w:ascii="Verdana" w:eastAsia="Times New Roman" w:hAnsi="Verdana" w:cs="Times New Roman"/>
          <w:i/>
          <w:iCs/>
          <w:color w:val="000000"/>
          <w:sz w:val="20"/>
          <w:szCs w:val="20"/>
          <w:lang w:val="es-PY"/>
        </w:rPr>
        <w:t>petites</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affiches</w:t>
      </w:r>
      <w:proofErr w:type="spellEnd"/>
      <w:r w:rsidRPr="007F7133">
        <w:rPr>
          <w:rFonts w:ascii="Verdana" w:eastAsia="Times New Roman" w:hAnsi="Verdana" w:cs="Times New Roman"/>
          <w:color w:val="000000"/>
          <w:sz w:val="20"/>
          <w:szCs w:val="20"/>
          <w:lang w:val="es-PY"/>
        </w:rPr>
        <w:t>. Tenía carácter diario y su éxito, unido a la neutralidad política, consiguió que viviese más allá de la revolución.</w:t>
      </w:r>
      <w:r w:rsidRPr="007F7133">
        <w:rPr>
          <w:rFonts w:ascii="Verdana" w:eastAsia="Times New Roman" w:hAnsi="Verdana" w:cs="Times New Roman"/>
          <w:color w:val="000000"/>
          <w:sz w:val="20"/>
          <w:szCs w:val="20"/>
          <w:lang w:val="es-PY"/>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 incidencia de la Revolución Francesa en el periodismo es fundamental por varias razones:</w:t>
      </w:r>
    </w:p>
    <w:p w:rsidR="007F7133" w:rsidRPr="007F7133" w:rsidRDefault="007F7133" w:rsidP="007F7133">
      <w:pPr>
        <w:numPr>
          <w:ilvl w:val="0"/>
          <w:numId w:val="65"/>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Por primera vez se ponen en práctica los grandes principios de la libertad de prensa.</w:t>
      </w:r>
    </w:p>
    <w:p w:rsidR="007F7133" w:rsidRPr="007F7133" w:rsidRDefault="007F7133" w:rsidP="007F7133">
      <w:pPr>
        <w:numPr>
          <w:ilvl w:val="0"/>
          <w:numId w:val="66"/>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Se afianza la relación entre prensa e ideología.</w:t>
      </w:r>
    </w:p>
    <w:p w:rsidR="007F7133" w:rsidRPr="007F7133" w:rsidRDefault="007F7133" w:rsidP="007F7133">
      <w:pPr>
        <w:numPr>
          <w:ilvl w:val="0"/>
          <w:numId w:val="67"/>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Aparece la propaganda moderna, caracterizada por la existencia de una intervención constante.</w:t>
      </w:r>
    </w:p>
    <w:p w:rsidR="007F7133" w:rsidRPr="007F7133" w:rsidRDefault="007F7133" w:rsidP="007F7133">
      <w:pPr>
        <w:numPr>
          <w:ilvl w:val="0"/>
          <w:numId w:val="68"/>
        </w:numPr>
        <w:spacing w:before="15" w:after="15" w:line="240" w:lineRule="auto"/>
        <w:rPr>
          <w:rFonts w:ascii="Verdana" w:eastAsia="Times New Roman" w:hAnsi="Verdana" w:cs="Times New Roman"/>
          <w:color w:val="000000"/>
          <w:sz w:val="27"/>
          <w:szCs w:val="27"/>
        </w:rPr>
      </w:pPr>
      <w:r w:rsidRPr="007F7133">
        <w:rPr>
          <w:rFonts w:ascii="Verdana" w:eastAsia="Times New Roman" w:hAnsi="Verdana" w:cs="Times New Roman"/>
          <w:color w:val="000000"/>
          <w:sz w:val="20"/>
          <w:szCs w:val="20"/>
          <w:lang w:val="es-PY"/>
        </w:rPr>
        <w:t xml:space="preserve">La Revolución Francesa supone un impulso cuantitativo importante en el número de publicaciones. </w:t>
      </w:r>
      <w:r w:rsidRPr="007F7133">
        <w:rPr>
          <w:rFonts w:ascii="Verdana" w:eastAsia="Times New Roman" w:hAnsi="Verdana" w:cs="Times New Roman"/>
          <w:color w:val="000000"/>
          <w:sz w:val="20"/>
          <w:szCs w:val="20"/>
        </w:rPr>
        <w:t xml:space="preserve">Entre 1789 y 1800 </w:t>
      </w:r>
      <w:proofErr w:type="spellStart"/>
      <w:r w:rsidRPr="007F7133">
        <w:rPr>
          <w:rFonts w:ascii="Verdana" w:eastAsia="Times New Roman" w:hAnsi="Verdana" w:cs="Times New Roman"/>
          <w:color w:val="000000"/>
          <w:sz w:val="20"/>
          <w:szCs w:val="20"/>
        </w:rPr>
        <w:t>aparecen</w:t>
      </w:r>
      <w:proofErr w:type="spellEnd"/>
      <w:r w:rsidRPr="007F7133">
        <w:rPr>
          <w:rFonts w:ascii="Verdana" w:eastAsia="Times New Roman" w:hAnsi="Verdana" w:cs="Times New Roman"/>
          <w:color w:val="000000"/>
          <w:sz w:val="20"/>
          <w:szCs w:val="20"/>
        </w:rPr>
        <w:t xml:space="preserve"> 1.350 </w:t>
      </w:r>
      <w:proofErr w:type="spellStart"/>
      <w:r w:rsidRPr="007F7133">
        <w:rPr>
          <w:rFonts w:ascii="Verdana" w:eastAsia="Times New Roman" w:hAnsi="Verdana" w:cs="Times New Roman"/>
          <w:color w:val="000000"/>
          <w:sz w:val="20"/>
          <w:szCs w:val="20"/>
        </w:rPr>
        <w:t>títulos</w:t>
      </w:r>
      <w:proofErr w:type="spellEnd"/>
      <w:r w:rsidRPr="007F7133">
        <w:rPr>
          <w:rFonts w:ascii="Verdana" w:eastAsia="Times New Roman" w:hAnsi="Verdana" w:cs="Times New Roman"/>
          <w:color w:val="000000"/>
          <w:sz w:val="20"/>
          <w:szCs w:val="20"/>
        </w:rPr>
        <w:t>.</w:t>
      </w:r>
      <w:r w:rsidRPr="007F7133">
        <w:rPr>
          <w:rFonts w:ascii="Verdana" w:eastAsia="Times New Roman" w:hAnsi="Verdana" w:cs="Times New Roman"/>
          <w:color w:val="000000"/>
          <w:sz w:val="20"/>
          <w:szCs w:val="20"/>
        </w:rPr>
        <w:br/>
        <w:t> </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Desde que se reúne la Asamblea de Notables en 1787, Francia se inunda de panfletos. Será cuando se reúnan los Estados Generales cuando se produzca el</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boom</w:t>
      </w:r>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de las publicaciones, de forma que, en sólo un año, se editan cerca de 1000 publicaciones sin que los editores esperen la autorización previa. Entre ellas predominan los panfletos, que influyen en la redacción de los</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cahiers</w:t>
      </w:r>
      <w:proofErr w:type="spellEnd"/>
      <w:r w:rsidRPr="007F7133">
        <w:rPr>
          <w:rFonts w:ascii="Verdana" w:eastAsia="Times New Roman" w:hAnsi="Verdana" w:cs="Times New Roman"/>
          <w:i/>
          <w:iCs/>
          <w:color w:val="000000"/>
          <w:sz w:val="20"/>
          <w:szCs w:val="20"/>
          <w:lang w:val="es-PY"/>
        </w:rPr>
        <w:t xml:space="preserve"> de </w:t>
      </w:r>
      <w:proofErr w:type="spellStart"/>
      <w:r w:rsidRPr="007F7133">
        <w:rPr>
          <w:rFonts w:ascii="Verdana" w:eastAsia="Times New Roman" w:hAnsi="Verdana" w:cs="Times New Roman"/>
          <w:i/>
          <w:iCs/>
          <w:color w:val="000000"/>
          <w:sz w:val="20"/>
          <w:szCs w:val="20"/>
          <w:lang w:val="es-PY"/>
        </w:rPr>
        <w:t>doleance</w:t>
      </w:r>
      <w:proofErr w:type="spellEnd"/>
      <w:r w:rsidRPr="007F7133">
        <w:rPr>
          <w:rFonts w:ascii="Verdana" w:eastAsia="Times New Roman" w:hAnsi="Verdana" w:cs="Times New Roman"/>
          <w:color w:val="000000"/>
          <w:sz w:val="20"/>
          <w:szCs w:val="20"/>
          <w:lang w:val="es-PY"/>
        </w:rPr>
        <w:t xml:space="preserve">. Algunos panfletos alcanzaron tanta celebridad que llegaron a estar recogidos en las constituciones. Uno de ellos será el de </w:t>
      </w:r>
      <w:proofErr w:type="spellStart"/>
      <w:r w:rsidRPr="007F7133">
        <w:rPr>
          <w:rFonts w:ascii="Verdana" w:eastAsia="Times New Roman" w:hAnsi="Verdana" w:cs="Times New Roman"/>
          <w:color w:val="000000"/>
          <w:sz w:val="20"/>
          <w:szCs w:val="20"/>
          <w:lang w:val="es-PY"/>
        </w:rPr>
        <w:t>Mirabeau</w:t>
      </w:r>
      <w:proofErr w:type="spellEnd"/>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Sur la liberté de la </w:t>
      </w:r>
      <w:proofErr w:type="spellStart"/>
      <w:r w:rsidRPr="007F7133">
        <w:rPr>
          <w:rFonts w:ascii="Verdana" w:eastAsia="Times New Roman" w:hAnsi="Verdana" w:cs="Times New Roman"/>
          <w:i/>
          <w:iCs/>
          <w:color w:val="000000"/>
          <w:sz w:val="20"/>
          <w:szCs w:val="20"/>
          <w:lang w:val="es-PY"/>
        </w:rPr>
        <w:t>presse</w:t>
      </w:r>
      <w:proofErr w:type="spellEnd"/>
      <w:r w:rsidRPr="007F7133">
        <w:rPr>
          <w:rFonts w:ascii="Verdana" w:eastAsia="Times New Roman" w:hAnsi="Verdana" w:cs="Times New Roman"/>
          <w:color w:val="000000"/>
          <w:sz w:val="20"/>
          <w:szCs w:val="20"/>
          <w:lang w:val="es-PY"/>
        </w:rPr>
        <w:t>. Ante la avalancha de impresos, el poder tiene que ceder y el sistema de control se desmorona y se hunde al tiempo que cae la monarquía absoluta.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El artículo 11 de la</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Declaración de Derechos del Hombre y del Ciudadano</w:t>
      </w:r>
      <w:r w:rsidRPr="007F7133">
        <w:rPr>
          <w:rFonts w:ascii="Verdana" w:eastAsia="Times New Roman" w:hAnsi="Verdana" w:cs="Times New Roman"/>
          <w:color w:val="000000"/>
          <w:sz w:val="20"/>
          <w:szCs w:val="20"/>
          <w:lang w:val="es-PY"/>
        </w:rPr>
        <w:t>, aprobada en 1789, establece la libertad de prensa al tiempo que fija sus límites en otros derechos fundamentales. Este artículo viene corroborado por el establecimiento de la libertad de empresa y de profesión. En la práctica, esta libertad de prensa se acota para evitar abusos. Así, se establece una censura a las caricaturas y se imponen castigos para los escritos que inciten a la desobediencia a las leyes establecidas.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lastRenderedPageBreak/>
        <w:t>Con este nuevo marco legal, surgen formas periodísticas de lo más variopinto, pero todas con unas características comunes:</w:t>
      </w:r>
    </w:p>
    <w:p w:rsidR="007F7133" w:rsidRPr="007F7133" w:rsidRDefault="007F7133" w:rsidP="007F7133">
      <w:pPr>
        <w:numPr>
          <w:ilvl w:val="0"/>
          <w:numId w:val="69"/>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Tienen una vida muy breve, condicionada por los cambios en el poder.</w:t>
      </w:r>
    </w:p>
    <w:p w:rsidR="007F7133" w:rsidRPr="007F7133" w:rsidRDefault="007F7133" w:rsidP="007F7133">
      <w:pPr>
        <w:numPr>
          <w:ilvl w:val="0"/>
          <w:numId w:val="70"/>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Tienen tiradas muy pequeñas, entre los 300 y los 500 ejemplares.</w:t>
      </w:r>
    </w:p>
    <w:p w:rsidR="007F7133" w:rsidRPr="007F7133" w:rsidRDefault="007F7133" w:rsidP="007F7133">
      <w:pPr>
        <w:numPr>
          <w:ilvl w:val="0"/>
          <w:numId w:val="71"/>
        </w:num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Se emplea un tono de extrema violencia, porque son reflejo de una revolución.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Las publicaciones pueden agruparse en tres bloques: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1.- Prensa diaria de información:</w:t>
      </w:r>
      <w:r w:rsidRPr="007F7133">
        <w:rPr>
          <w:rFonts w:ascii="Verdana" w:eastAsia="Times New Roman" w:hAnsi="Verdana" w:cs="Times New Roman"/>
          <w:color w:val="000000"/>
          <w:sz w:val="27"/>
          <w:szCs w:val="27"/>
          <w:lang w:val="es-PY"/>
        </w:rPr>
        <w:br/>
      </w:r>
      <w:r w:rsidRPr="007F7133">
        <w:rPr>
          <w:rFonts w:ascii="Verdana" w:eastAsia="Times New Roman" w:hAnsi="Verdana" w:cs="Times New Roman"/>
          <w:color w:val="000000"/>
          <w:sz w:val="20"/>
          <w:szCs w:val="20"/>
          <w:lang w:val="es-PY"/>
        </w:rPr>
        <w:br/>
        <w:t>la constituyen periódicos conservadores cuya tendencia es la evolución hacia la monarquía constitucional. Su estilo es anticuado y sigue las pautas de la prensa del Antiguo Régimen. Esta es la trayectoria que siguió</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La </w:t>
      </w:r>
      <w:proofErr w:type="spellStart"/>
      <w:r w:rsidRPr="007F7133">
        <w:rPr>
          <w:rFonts w:ascii="Verdana" w:eastAsia="Times New Roman" w:hAnsi="Verdana" w:cs="Times New Roman"/>
          <w:i/>
          <w:iCs/>
          <w:color w:val="000000"/>
          <w:sz w:val="20"/>
          <w:szCs w:val="20"/>
          <w:lang w:val="es-PY"/>
        </w:rPr>
        <w:t>Gacette</w:t>
      </w:r>
      <w:proofErr w:type="spellEnd"/>
      <w:r w:rsidRPr="007F7133">
        <w:rPr>
          <w:rFonts w:ascii="Verdana" w:eastAsia="Times New Roman" w:hAnsi="Verdana" w:cs="Times New Roman"/>
          <w:i/>
          <w:iCs/>
          <w:color w:val="000000"/>
          <w:sz w:val="20"/>
          <w:szCs w:val="20"/>
          <w:lang w:val="es-PY"/>
        </w:rPr>
        <w:t xml:space="preserve"> de France</w:t>
      </w:r>
      <w:r w:rsidRPr="007F7133">
        <w:rPr>
          <w:rFonts w:ascii="Verdana" w:eastAsia="Times New Roman" w:hAnsi="Verdana" w:cs="Times New Roman"/>
          <w:color w:val="000000"/>
          <w:sz w:val="20"/>
          <w:szCs w:val="20"/>
          <w:lang w:val="es-PY"/>
        </w:rPr>
        <w:t>, que en 1771 volvió a ser un órgano oficioso del Ministerio de Asuntos Exteriores francés y cambió su nombre por el de</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Gacette</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Nationale</w:t>
      </w:r>
      <w:proofErr w:type="spellEnd"/>
      <w:r w:rsidRPr="007F7133">
        <w:rPr>
          <w:rFonts w:ascii="Verdana" w:eastAsia="Times New Roman" w:hAnsi="Verdana" w:cs="Times New Roman"/>
          <w:i/>
          <w:iCs/>
          <w:color w:val="000000"/>
          <w:sz w:val="20"/>
          <w:szCs w:val="20"/>
          <w:lang w:val="es-PY"/>
        </w:rPr>
        <w:t xml:space="preserve"> de France</w:t>
      </w:r>
      <w:r w:rsidRPr="007F7133">
        <w:rPr>
          <w:rFonts w:ascii="Verdana" w:eastAsia="Times New Roman" w:hAnsi="Verdana" w:cs="Times New Roman"/>
          <w:color w:val="000000"/>
          <w:sz w:val="20"/>
          <w:szCs w:val="20"/>
          <w:lang w:val="es-PY"/>
        </w:rPr>
        <w:t>, con una periodicidad diaria. En este grupo se incluye también la iniciativa de tres diputados del departamento de Auvernia que, en 1789, se dedicaban a informar de lo que pasaba en la Asamblea a sus electores mediante cartas. Estos decidieron crear</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Le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i/>
          <w:iCs/>
          <w:color w:val="000000"/>
          <w:sz w:val="20"/>
          <w:szCs w:val="20"/>
          <w:lang w:val="es-PY"/>
        </w:rPr>
        <w:t xml:space="preserve"> des </w:t>
      </w:r>
      <w:proofErr w:type="spellStart"/>
      <w:r w:rsidRPr="007F7133">
        <w:rPr>
          <w:rFonts w:ascii="Verdana" w:eastAsia="Times New Roman" w:hAnsi="Verdana" w:cs="Times New Roman"/>
          <w:i/>
          <w:iCs/>
          <w:color w:val="000000"/>
          <w:sz w:val="20"/>
          <w:szCs w:val="20"/>
          <w:lang w:val="es-PY"/>
        </w:rPr>
        <w:t>Débats</w:t>
      </w:r>
      <w:proofErr w:type="spellEnd"/>
      <w:r w:rsidRPr="007F7133">
        <w:rPr>
          <w:rFonts w:ascii="Verdana" w:eastAsia="Times New Roman" w:hAnsi="Verdana" w:cs="Times New Roman"/>
          <w:i/>
          <w:iCs/>
          <w:color w:val="000000"/>
          <w:sz w:val="20"/>
          <w:szCs w:val="20"/>
          <w:lang w:val="es-PY"/>
        </w:rPr>
        <w:t xml:space="preserve"> et des </w:t>
      </w:r>
      <w:proofErr w:type="spellStart"/>
      <w:r w:rsidRPr="007F7133">
        <w:rPr>
          <w:rFonts w:ascii="Verdana" w:eastAsia="Times New Roman" w:hAnsi="Verdana" w:cs="Times New Roman"/>
          <w:i/>
          <w:iCs/>
          <w:color w:val="000000"/>
          <w:sz w:val="20"/>
          <w:szCs w:val="20"/>
          <w:lang w:val="es-PY"/>
        </w:rPr>
        <w:t>Décrets</w:t>
      </w:r>
      <w:proofErr w:type="spellEnd"/>
      <w:r w:rsidRPr="007F7133">
        <w:rPr>
          <w:rFonts w:ascii="Verdana" w:eastAsia="Times New Roman" w:hAnsi="Verdana" w:cs="Times New Roman"/>
          <w:color w:val="000000"/>
          <w:sz w:val="20"/>
          <w:szCs w:val="20"/>
          <w:lang w:val="es-PY"/>
        </w:rPr>
        <w:t>, el cual acabó convirtiéndose en la mejor forma de informarse de lo que ocurría en las sesiones. Fue confiscado por Napoleón.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spellStart"/>
      <w:r w:rsidRPr="007F7133">
        <w:rPr>
          <w:rFonts w:ascii="Verdana" w:eastAsia="Times New Roman" w:hAnsi="Verdana" w:cs="Times New Roman"/>
          <w:color w:val="000000"/>
          <w:sz w:val="20"/>
          <w:szCs w:val="20"/>
          <w:lang w:val="es-PY"/>
        </w:rPr>
        <w:t>Panckoucke</w:t>
      </w:r>
      <w:proofErr w:type="spellEnd"/>
      <w:r w:rsidRPr="007F7133">
        <w:rPr>
          <w:rFonts w:ascii="Verdana" w:eastAsia="Times New Roman" w:hAnsi="Verdana" w:cs="Times New Roman"/>
          <w:color w:val="000000"/>
          <w:sz w:val="20"/>
          <w:szCs w:val="20"/>
          <w:lang w:val="es-PY"/>
        </w:rPr>
        <w:t xml:space="preserve"> edita</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Le </w:t>
      </w:r>
      <w:proofErr w:type="spellStart"/>
      <w:r w:rsidRPr="007F7133">
        <w:rPr>
          <w:rFonts w:ascii="Verdana" w:eastAsia="Times New Roman" w:hAnsi="Verdana" w:cs="Times New Roman"/>
          <w:i/>
          <w:iCs/>
          <w:color w:val="000000"/>
          <w:sz w:val="20"/>
          <w:szCs w:val="20"/>
          <w:lang w:val="es-PY"/>
        </w:rPr>
        <w:t>moniteur</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universel</w:t>
      </w:r>
      <w:proofErr w:type="spellEnd"/>
      <w:r w:rsidRPr="007F7133">
        <w:rPr>
          <w:rFonts w:ascii="Verdana" w:eastAsia="Times New Roman" w:hAnsi="Verdana" w:cs="Times New Roman"/>
          <w:color w:val="000000"/>
          <w:sz w:val="20"/>
          <w:szCs w:val="20"/>
          <w:lang w:val="es-PY"/>
        </w:rPr>
        <w:t xml:space="preserve">, que también se dedicaba a reseñar los debates de la Asamblea, a lo que añade sucesos de París y provincias, información del exterior e incluso fragmentos de obras literarias. Puesto que no sigue posturas radicales, se mantiene en el mercado durante bastante tiempo. La carrera de </w:t>
      </w:r>
      <w:proofErr w:type="spellStart"/>
      <w:r w:rsidRPr="007F7133">
        <w:rPr>
          <w:rFonts w:ascii="Verdana" w:eastAsia="Times New Roman" w:hAnsi="Verdana" w:cs="Times New Roman"/>
          <w:color w:val="000000"/>
          <w:sz w:val="20"/>
          <w:szCs w:val="20"/>
          <w:lang w:val="es-PY"/>
        </w:rPr>
        <w:t>Panckoucke</w:t>
      </w:r>
      <w:proofErr w:type="spellEnd"/>
      <w:r w:rsidRPr="007F7133">
        <w:rPr>
          <w:rFonts w:ascii="Verdana" w:eastAsia="Times New Roman" w:hAnsi="Verdana" w:cs="Times New Roman"/>
          <w:color w:val="000000"/>
          <w:sz w:val="20"/>
          <w:szCs w:val="20"/>
          <w:lang w:val="es-PY"/>
        </w:rPr>
        <w:t xml:space="preserve"> termina cuando se hace con el control de</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Le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i/>
          <w:iCs/>
          <w:color w:val="000000"/>
          <w:sz w:val="20"/>
          <w:szCs w:val="20"/>
          <w:lang w:val="es-PY"/>
        </w:rPr>
        <w:t xml:space="preserve"> des </w:t>
      </w:r>
      <w:proofErr w:type="spellStart"/>
      <w:r w:rsidRPr="007F7133">
        <w:rPr>
          <w:rFonts w:ascii="Verdana" w:eastAsia="Times New Roman" w:hAnsi="Verdana" w:cs="Times New Roman"/>
          <w:i/>
          <w:iCs/>
          <w:color w:val="000000"/>
          <w:sz w:val="20"/>
          <w:szCs w:val="20"/>
          <w:lang w:val="es-PY"/>
        </w:rPr>
        <w:t>Débats</w:t>
      </w:r>
      <w:proofErr w:type="spellEnd"/>
      <w:r w:rsidRPr="007F7133">
        <w:rPr>
          <w:rFonts w:ascii="Verdana" w:eastAsia="Times New Roman" w:hAnsi="Verdana" w:cs="Times New Roman"/>
          <w:i/>
          <w:iCs/>
          <w:color w:val="000000"/>
          <w:sz w:val="20"/>
          <w:szCs w:val="20"/>
          <w:lang w:val="es-PY"/>
        </w:rPr>
        <w:t xml:space="preserve"> et des </w:t>
      </w:r>
      <w:proofErr w:type="spellStart"/>
      <w:r w:rsidRPr="007F7133">
        <w:rPr>
          <w:rFonts w:ascii="Verdana" w:eastAsia="Times New Roman" w:hAnsi="Verdana" w:cs="Times New Roman"/>
          <w:i/>
          <w:iCs/>
          <w:color w:val="000000"/>
          <w:sz w:val="20"/>
          <w:szCs w:val="20"/>
          <w:lang w:val="es-PY"/>
        </w:rPr>
        <w:t>Décrets</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bajo el imperio napoleónico.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lang w:val="es-PY"/>
        </w:rPr>
        <w:br/>
        <w:t>2.- Hojas revolucionarias:</w:t>
      </w:r>
      <w:r w:rsidRPr="007F7133">
        <w:rPr>
          <w:rFonts w:ascii="Verdana" w:eastAsia="Times New Roman" w:hAnsi="Verdana" w:cs="Times New Roman"/>
          <w:color w:val="000000"/>
          <w:sz w:val="27"/>
          <w:szCs w:val="27"/>
          <w:lang w:val="es-PY"/>
        </w:rPr>
        <w:br/>
      </w:r>
      <w:r w:rsidRPr="007F7133">
        <w:rPr>
          <w:rFonts w:ascii="Verdana" w:eastAsia="Times New Roman" w:hAnsi="Verdana" w:cs="Times New Roman"/>
          <w:color w:val="000000"/>
          <w:sz w:val="20"/>
          <w:szCs w:val="20"/>
          <w:lang w:val="es-PY"/>
        </w:rPr>
        <w:br/>
        <w:t>pueden considerarse casi el verdadero motor de la revolución. Se centran en temas políticos y sirven de aglutinadoras de las diferentes tendencias. Suelen estar redactadas por un único hombre, se editan en París y tienen una gran audiencia (se distribuían y se voceaban). En su contenido predominan los comentarios políticos y los ataques personales: el periodista se convierte en agitador, no cuenta lo que pasa, sino que lo provoca.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Hay hojas revolucionarias moderadas, que son las más importantes durante el período de la Asamblea. Destaca</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Le </w:t>
      </w:r>
      <w:proofErr w:type="spellStart"/>
      <w:r w:rsidRPr="007F7133">
        <w:rPr>
          <w:rFonts w:ascii="Verdana" w:eastAsia="Times New Roman" w:hAnsi="Verdana" w:cs="Times New Roman"/>
          <w:i/>
          <w:iCs/>
          <w:color w:val="000000"/>
          <w:sz w:val="20"/>
          <w:szCs w:val="20"/>
          <w:lang w:val="es-PY"/>
        </w:rPr>
        <w:t>Courrier</w:t>
      </w:r>
      <w:proofErr w:type="spellEnd"/>
      <w:r w:rsidRPr="007F7133">
        <w:rPr>
          <w:rFonts w:ascii="Verdana" w:eastAsia="Times New Roman" w:hAnsi="Verdana" w:cs="Times New Roman"/>
          <w:i/>
          <w:iCs/>
          <w:color w:val="000000"/>
          <w:sz w:val="20"/>
          <w:szCs w:val="20"/>
          <w:lang w:val="es-PY"/>
        </w:rPr>
        <w:t xml:space="preserve"> de </w:t>
      </w:r>
      <w:proofErr w:type="spellStart"/>
      <w:r w:rsidRPr="007F7133">
        <w:rPr>
          <w:rFonts w:ascii="Verdana" w:eastAsia="Times New Roman" w:hAnsi="Verdana" w:cs="Times New Roman"/>
          <w:i/>
          <w:iCs/>
          <w:color w:val="000000"/>
          <w:sz w:val="20"/>
          <w:szCs w:val="20"/>
          <w:lang w:val="es-PY"/>
        </w:rPr>
        <w:t>Provence</w:t>
      </w:r>
      <w:proofErr w:type="spellEnd"/>
      <w:r w:rsidRPr="007F7133">
        <w:rPr>
          <w:rFonts w:ascii="Verdana" w:eastAsia="Times New Roman" w:hAnsi="Verdana" w:cs="Times New Roman"/>
          <w:color w:val="000000"/>
          <w:sz w:val="20"/>
          <w:szCs w:val="20"/>
          <w:lang w:val="es-PY"/>
        </w:rPr>
        <w:t xml:space="preserve">, de </w:t>
      </w:r>
      <w:proofErr w:type="spellStart"/>
      <w:r w:rsidRPr="007F7133">
        <w:rPr>
          <w:rFonts w:ascii="Verdana" w:eastAsia="Times New Roman" w:hAnsi="Verdana" w:cs="Times New Roman"/>
          <w:color w:val="000000"/>
          <w:sz w:val="20"/>
          <w:szCs w:val="20"/>
          <w:lang w:val="es-PY"/>
        </w:rPr>
        <w:t>Mirabeau</w:t>
      </w:r>
      <w:proofErr w:type="spellEnd"/>
      <w:r w:rsidRPr="007F7133">
        <w:rPr>
          <w:rFonts w:ascii="Verdana" w:eastAsia="Times New Roman" w:hAnsi="Verdana" w:cs="Times New Roman"/>
          <w:color w:val="000000"/>
          <w:sz w:val="20"/>
          <w:szCs w:val="20"/>
          <w:lang w:val="es-PY"/>
        </w:rPr>
        <w:t>, que puede calificarse de revista, porque nunca bajaba de las 80 páginas. Se vendía tres veces en semana por suscripción.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Otra publicación importante es</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Le </w:t>
      </w:r>
      <w:proofErr w:type="spellStart"/>
      <w:r w:rsidRPr="007F7133">
        <w:rPr>
          <w:rFonts w:ascii="Verdana" w:eastAsia="Times New Roman" w:hAnsi="Verdana" w:cs="Times New Roman"/>
          <w:i/>
          <w:iCs/>
          <w:color w:val="000000"/>
          <w:sz w:val="20"/>
          <w:szCs w:val="20"/>
          <w:lang w:val="es-PY"/>
        </w:rPr>
        <w:t>Patriote</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Français</w:t>
      </w:r>
      <w:proofErr w:type="spellEnd"/>
      <w:r w:rsidRPr="007F7133">
        <w:rPr>
          <w:rFonts w:ascii="Verdana" w:eastAsia="Times New Roman" w:hAnsi="Verdana" w:cs="Times New Roman"/>
          <w:color w:val="000000"/>
          <w:sz w:val="20"/>
          <w:szCs w:val="20"/>
          <w:lang w:val="es-PY"/>
        </w:rPr>
        <w:t xml:space="preserve">, de </w:t>
      </w:r>
      <w:proofErr w:type="spellStart"/>
      <w:r w:rsidRPr="007F7133">
        <w:rPr>
          <w:rFonts w:ascii="Verdana" w:eastAsia="Times New Roman" w:hAnsi="Verdana" w:cs="Times New Roman"/>
          <w:color w:val="000000"/>
          <w:sz w:val="20"/>
          <w:szCs w:val="20"/>
          <w:lang w:val="es-PY"/>
        </w:rPr>
        <w:t>Brissot</w:t>
      </w:r>
      <w:proofErr w:type="spellEnd"/>
      <w:r w:rsidRPr="007F7133">
        <w:rPr>
          <w:rFonts w:ascii="Verdana" w:eastAsia="Times New Roman" w:hAnsi="Verdana" w:cs="Times New Roman"/>
          <w:color w:val="000000"/>
          <w:sz w:val="20"/>
          <w:szCs w:val="20"/>
          <w:lang w:val="es-PY"/>
        </w:rPr>
        <w:t>, que se ajusta más al concepto de periódico: es diario, con cuatro páginas, incluye títulos pequeños, ocasionalmente se acompañaba de suplementos y cuenta con una sección de cartas al director y otra de colaboraciones.</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También hay hojas revolucionarias de extrema izquierda, muy atrayentes para el público. Una de ellas fue</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Les </w:t>
      </w:r>
      <w:proofErr w:type="spellStart"/>
      <w:r w:rsidRPr="007F7133">
        <w:rPr>
          <w:rFonts w:ascii="Verdana" w:eastAsia="Times New Roman" w:hAnsi="Verdana" w:cs="Times New Roman"/>
          <w:i/>
          <w:iCs/>
          <w:color w:val="000000"/>
          <w:sz w:val="20"/>
          <w:szCs w:val="20"/>
          <w:lang w:val="es-PY"/>
        </w:rPr>
        <w:t>revolutions</w:t>
      </w:r>
      <w:proofErr w:type="spellEnd"/>
      <w:r w:rsidRPr="007F7133">
        <w:rPr>
          <w:rFonts w:ascii="Verdana" w:eastAsia="Times New Roman" w:hAnsi="Verdana" w:cs="Times New Roman"/>
          <w:i/>
          <w:iCs/>
          <w:color w:val="000000"/>
          <w:sz w:val="20"/>
          <w:szCs w:val="20"/>
          <w:lang w:val="es-PY"/>
        </w:rPr>
        <w:t xml:space="preserve"> de France</w:t>
      </w:r>
      <w:r w:rsidRPr="007F7133">
        <w:rPr>
          <w:rFonts w:ascii="Verdana" w:eastAsia="Times New Roman" w:hAnsi="Verdana" w:cs="Times New Roman"/>
          <w:color w:val="000000"/>
          <w:sz w:val="20"/>
          <w:szCs w:val="20"/>
          <w:lang w:val="es-PY"/>
        </w:rPr>
        <w:t xml:space="preserve">, que era un panfleto semanal escrito por Camille </w:t>
      </w:r>
      <w:proofErr w:type="spellStart"/>
      <w:r w:rsidRPr="007F7133">
        <w:rPr>
          <w:rFonts w:ascii="Verdana" w:eastAsia="Times New Roman" w:hAnsi="Verdana" w:cs="Times New Roman"/>
          <w:color w:val="000000"/>
          <w:sz w:val="20"/>
          <w:szCs w:val="20"/>
          <w:lang w:val="es-PY"/>
        </w:rPr>
        <w:t>Desmoulins</w:t>
      </w:r>
      <w:proofErr w:type="spellEnd"/>
      <w:r w:rsidRPr="007F7133">
        <w:rPr>
          <w:rFonts w:ascii="Verdana" w:eastAsia="Times New Roman" w:hAnsi="Verdana" w:cs="Times New Roman"/>
          <w:color w:val="000000"/>
          <w:sz w:val="20"/>
          <w:szCs w:val="20"/>
          <w:lang w:val="es-PY"/>
        </w:rPr>
        <w:t>. Su tono era apasionado pero sin caer en la vulgaridad.</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Una institución dentro de estas publicaciones es</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L'ami</w:t>
      </w:r>
      <w:proofErr w:type="spellEnd"/>
      <w:r w:rsidRPr="007F7133">
        <w:rPr>
          <w:rFonts w:ascii="Verdana" w:eastAsia="Times New Roman" w:hAnsi="Verdana" w:cs="Times New Roman"/>
          <w:i/>
          <w:iCs/>
          <w:color w:val="000000"/>
          <w:sz w:val="20"/>
          <w:szCs w:val="20"/>
          <w:lang w:val="es-PY"/>
        </w:rPr>
        <w:t xml:space="preserve"> du </w:t>
      </w:r>
      <w:proofErr w:type="spellStart"/>
      <w:r w:rsidRPr="007F7133">
        <w:rPr>
          <w:rFonts w:ascii="Verdana" w:eastAsia="Times New Roman" w:hAnsi="Verdana" w:cs="Times New Roman"/>
          <w:i/>
          <w:iCs/>
          <w:color w:val="000000"/>
          <w:sz w:val="20"/>
          <w:szCs w:val="20"/>
          <w:lang w:val="es-PY"/>
        </w:rPr>
        <w:t>Peuple</w:t>
      </w:r>
      <w:proofErr w:type="spellEnd"/>
      <w:r w:rsidRPr="007F7133">
        <w:rPr>
          <w:rFonts w:ascii="Verdana" w:eastAsia="Times New Roman" w:hAnsi="Verdana" w:cs="Times New Roman"/>
          <w:color w:val="000000"/>
          <w:sz w:val="20"/>
          <w:szCs w:val="20"/>
          <w:lang w:val="es-PY"/>
        </w:rPr>
        <w:t xml:space="preserve">, de </w:t>
      </w:r>
      <w:proofErr w:type="spellStart"/>
      <w:r w:rsidRPr="007F7133">
        <w:rPr>
          <w:rFonts w:ascii="Verdana" w:eastAsia="Times New Roman" w:hAnsi="Verdana" w:cs="Times New Roman"/>
          <w:color w:val="000000"/>
          <w:sz w:val="20"/>
          <w:szCs w:val="20"/>
          <w:lang w:val="es-PY"/>
        </w:rPr>
        <w:t>Marat</w:t>
      </w:r>
      <w:proofErr w:type="spellEnd"/>
      <w:r w:rsidRPr="007F7133">
        <w:rPr>
          <w:rFonts w:ascii="Verdana" w:eastAsia="Times New Roman" w:hAnsi="Verdana" w:cs="Times New Roman"/>
          <w:color w:val="000000"/>
          <w:sz w:val="20"/>
          <w:szCs w:val="20"/>
          <w:lang w:val="es-PY"/>
        </w:rPr>
        <w:t>, que inaugura un género de publicaciones sensacionalistas y demagógicas, de forma que no habrá movimiento de masas posterior que no tenga una publicación parecida.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L'ami</w:t>
      </w:r>
      <w:proofErr w:type="spellEnd"/>
      <w:r w:rsidRPr="007F7133">
        <w:rPr>
          <w:rFonts w:ascii="Verdana" w:eastAsia="Times New Roman" w:hAnsi="Verdana" w:cs="Times New Roman"/>
          <w:i/>
          <w:iCs/>
          <w:color w:val="000000"/>
          <w:sz w:val="20"/>
          <w:szCs w:val="20"/>
          <w:lang w:val="es-PY"/>
        </w:rPr>
        <w:t xml:space="preserve"> du </w:t>
      </w:r>
      <w:proofErr w:type="spellStart"/>
      <w:r w:rsidRPr="007F7133">
        <w:rPr>
          <w:rFonts w:ascii="Verdana" w:eastAsia="Times New Roman" w:hAnsi="Verdana" w:cs="Times New Roman"/>
          <w:i/>
          <w:iCs/>
          <w:color w:val="000000"/>
          <w:sz w:val="20"/>
          <w:szCs w:val="20"/>
          <w:lang w:val="es-PY"/>
        </w:rPr>
        <w:t>Peuple</w:t>
      </w:r>
      <w:proofErr w:type="spellEnd"/>
      <w:r w:rsidRPr="007F7133">
        <w:rPr>
          <w:rFonts w:ascii="Verdana" w:eastAsia="Times New Roman" w:hAnsi="Verdana" w:cs="Times New Roman"/>
          <w:color w:val="000000"/>
          <w:sz w:val="20"/>
          <w:lang w:val="es-PY"/>
        </w:rPr>
        <w:t> </w:t>
      </w:r>
      <w:r w:rsidRPr="007F7133">
        <w:rPr>
          <w:rFonts w:ascii="Verdana" w:eastAsia="Times New Roman" w:hAnsi="Verdana" w:cs="Times New Roman"/>
          <w:color w:val="000000"/>
          <w:sz w:val="20"/>
          <w:szCs w:val="20"/>
          <w:lang w:val="es-PY"/>
        </w:rPr>
        <w:t xml:space="preserve">dedica sus ocho páginas a filosofar sobre la revolución: no contiene información, sino prolongaciones de los mítines que </w:t>
      </w:r>
      <w:proofErr w:type="spellStart"/>
      <w:r w:rsidRPr="007F7133">
        <w:rPr>
          <w:rFonts w:ascii="Verdana" w:eastAsia="Times New Roman" w:hAnsi="Verdana" w:cs="Times New Roman"/>
          <w:color w:val="000000"/>
          <w:sz w:val="20"/>
          <w:szCs w:val="20"/>
          <w:lang w:val="es-PY"/>
        </w:rPr>
        <w:t>Marat</w:t>
      </w:r>
      <w:proofErr w:type="spellEnd"/>
      <w:r w:rsidRPr="007F7133">
        <w:rPr>
          <w:rFonts w:ascii="Verdana" w:eastAsia="Times New Roman" w:hAnsi="Verdana" w:cs="Times New Roman"/>
          <w:color w:val="000000"/>
          <w:sz w:val="20"/>
          <w:szCs w:val="20"/>
          <w:lang w:val="es-PY"/>
        </w:rPr>
        <w:t xml:space="preserve"> daba en la Asamblea. Tampoco cae en lo vulgar, pero el tono culto no evita el carácter popular o las llamadas a la violencia.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b/>
          <w:bCs/>
          <w:color w:val="000000"/>
          <w:sz w:val="20"/>
          <w:szCs w:val="20"/>
          <w:u w:val="single"/>
          <w:lang w:val="es-PY"/>
        </w:rPr>
        <w:br/>
      </w:r>
      <w:r w:rsidRPr="007F7133">
        <w:rPr>
          <w:rFonts w:ascii="Verdana" w:eastAsia="Times New Roman" w:hAnsi="Verdana" w:cs="Times New Roman"/>
          <w:b/>
          <w:bCs/>
          <w:color w:val="000000"/>
          <w:sz w:val="20"/>
          <w:szCs w:val="20"/>
          <w:lang w:val="es-PY"/>
        </w:rPr>
        <w:t>3.- Prensa de extrema derecha</w:t>
      </w:r>
      <w:r w:rsidRPr="007F7133">
        <w:rPr>
          <w:rFonts w:ascii="Verdana" w:eastAsia="Times New Roman" w:hAnsi="Verdana" w:cs="Times New Roman"/>
          <w:color w:val="000000"/>
          <w:sz w:val="20"/>
          <w:szCs w:val="20"/>
          <w:lang w:val="es-PY"/>
        </w:rPr>
        <w:t>:</w:t>
      </w:r>
      <w:r w:rsidRPr="007F7133">
        <w:rPr>
          <w:rFonts w:ascii="Verdana" w:eastAsia="Times New Roman" w:hAnsi="Verdana" w:cs="Times New Roman"/>
          <w:color w:val="000000"/>
          <w:sz w:val="20"/>
          <w:szCs w:val="20"/>
          <w:lang w:val="es-PY"/>
        </w:rPr>
        <w:br/>
      </w:r>
      <w:r w:rsidRPr="007F7133">
        <w:rPr>
          <w:rFonts w:ascii="Verdana" w:eastAsia="Times New Roman" w:hAnsi="Verdana" w:cs="Times New Roman"/>
          <w:color w:val="000000"/>
          <w:sz w:val="20"/>
          <w:szCs w:val="20"/>
          <w:lang w:val="es-PY"/>
        </w:rPr>
        <w:br/>
        <w:t xml:space="preserve">destacan dos nombres, Gautier y </w:t>
      </w:r>
      <w:proofErr w:type="spellStart"/>
      <w:r w:rsidRPr="007F7133">
        <w:rPr>
          <w:rFonts w:ascii="Verdana" w:eastAsia="Times New Roman" w:hAnsi="Verdana" w:cs="Times New Roman"/>
          <w:color w:val="000000"/>
          <w:sz w:val="20"/>
          <w:szCs w:val="20"/>
          <w:lang w:val="es-PY"/>
        </w:rPr>
        <w:t>Rivarol</w:t>
      </w:r>
      <w:proofErr w:type="spellEnd"/>
      <w:r w:rsidRPr="007F7133">
        <w:rPr>
          <w:rFonts w:ascii="Verdana" w:eastAsia="Times New Roman" w:hAnsi="Verdana" w:cs="Times New Roman"/>
          <w:color w:val="000000"/>
          <w:sz w:val="20"/>
          <w:szCs w:val="20"/>
          <w:lang w:val="es-PY"/>
        </w:rPr>
        <w:t>. Gautier se manifiesta a favor de la revolución en un primer momento, pero después empieza a publicar para</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i/>
          <w:iCs/>
          <w:color w:val="000000"/>
          <w:sz w:val="20"/>
          <w:szCs w:val="20"/>
          <w:lang w:val="es-PY"/>
        </w:rPr>
        <w:t xml:space="preserve"> de la </w:t>
      </w:r>
      <w:proofErr w:type="spellStart"/>
      <w:r w:rsidRPr="007F7133">
        <w:rPr>
          <w:rFonts w:ascii="Verdana" w:eastAsia="Times New Roman" w:hAnsi="Verdana" w:cs="Times New Roman"/>
          <w:i/>
          <w:iCs/>
          <w:color w:val="000000"/>
          <w:sz w:val="20"/>
          <w:szCs w:val="20"/>
          <w:lang w:val="es-PY"/>
        </w:rPr>
        <w:t>Cour</w:t>
      </w:r>
      <w:proofErr w:type="spellEnd"/>
      <w:r w:rsidRPr="007F7133">
        <w:rPr>
          <w:rFonts w:ascii="Verdana" w:eastAsia="Times New Roman" w:hAnsi="Verdana" w:cs="Times New Roman"/>
          <w:i/>
          <w:iCs/>
          <w:color w:val="000000"/>
          <w:sz w:val="20"/>
          <w:szCs w:val="20"/>
          <w:lang w:val="es-PY"/>
        </w:rPr>
        <w:t xml:space="preserve"> et de la </w:t>
      </w:r>
      <w:proofErr w:type="spellStart"/>
      <w:r w:rsidRPr="007F7133">
        <w:rPr>
          <w:rFonts w:ascii="Verdana" w:eastAsia="Times New Roman" w:hAnsi="Verdana" w:cs="Times New Roman"/>
          <w:i/>
          <w:iCs/>
          <w:color w:val="000000"/>
          <w:sz w:val="20"/>
          <w:szCs w:val="20"/>
          <w:lang w:val="es-PY"/>
        </w:rPr>
        <w:t>Ville</w:t>
      </w:r>
      <w:proofErr w:type="spellEnd"/>
      <w:r w:rsidRPr="007F7133">
        <w:rPr>
          <w:rFonts w:ascii="Verdana" w:eastAsia="Times New Roman" w:hAnsi="Verdana" w:cs="Times New Roman"/>
          <w:color w:val="000000"/>
          <w:sz w:val="20"/>
          <w:szCs w:val="20"/>
          <w:lang w:val="es-PY"/>
        </w:rPr>
        <w:t xml:space="preserve">, </w:t>
      </w:r>
      <w:r w:rsidRPr="007F7133">
        <w:rPr>
          <w:rFonts w:ascii="Verdana" w:eastAsia="Times New Roman" w:hAnsi="Verdana" w:cs="Times New Roman"/>
          <w:color w:val="000000"/>
          <w:sz w:val="20"/>
          <w:szCs w:val="20"/>
          <w:lang w:val="es-PY"/>
        </w:rPr>
        <w:lastRenderedPageBreak/>
        <w:t>de corte absolutista y que él mismo se encarga de radicalizar. Desde el punto de vista profesional, Gautier incorpora la novedad de dos ediciones, una para abonados y otra para la venta callejera que incluye un sumario para ser voceado.</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proofErr w:type="spellStart"/>
      <w:r w:rsidRPr="007F7133">
        <w:rPr>
          <w:rFonts w:ascii="Verdana" w:eastAsia="Times New Roman" w:hAnsi="Verdana" w:cs="Times New Roman"/>
          <w:color w:val="000000"/>
          <w:sz w:val="20"/>
          <w:szCs w:val="20"/>
          <w:lang w:val="es-PY"/>
        </w:rPr>
        <w:t>Rivarol</w:t>
      </w:r>
      <w:proofErr w:type="spellEnd"/>
      <w:r w:rsidRPr="007F7133">
        <w:rPr>
          <w:rFonts w:ascii="Verdana" w:eastAsia="Times New Roman" w:hAnsi="Verdana" w:cs="Times New Roman"/>
          <w:color w:val="000000"/>
          <w:sz w:val="20"/>
          <w:szCs w:val="20"/>
          <w:lang w:val="es-PY"/>
        </w:rPr>
        <w:t xml:space="preserve"> colabora en el</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Journal</w:t>
      </w:r>
      <w:proofErr w:type="spellEnd"/>
      <w:r w:rsidRPr="007F7133">
        <w:rPr>
          <w:rFonts w:ascii="Verdana" w:eastAsia="Times New Roman" w:hAnsi="Verdana" w:cs="Times New Roman"/>
          <w:i/>
          <w:iCs/>
          <w:color w:val="000000"/>
          <w:sz w:val="20"/>
          <w:szCs w:val="20"/>
          <w:lang w:val="es-PY"/>
        </w:rPr>
        <w:t xml:space="preserve"> </w:t>
      </w:r>
      <w:proofErr w:type="spellStart"/>
      <w:r w:rsidRPr="007F7133">
        <w:rPr>
          <w:rFonts w:ascii="Verdana" w:eastAsia="Times New Roman" w:hAnsi="Verdana" w:cs="Times New Roman"/>
          <w:i/>
          <w:iCs/>
          <w:color w:val="000000"/>
          <w:sz w:val="20"/>
          <w:szCs w:val="20"/>
          <w:lang w:val="es-PY"/>
        </w:rPr>
        <w:t>Politique</w:t>
      </w:r>
      <w:proofErr w:type="spellEnd"/>
      <w:r w:rsidRPr="007F7133">
        <w:rPr>
          <w:rFonts w:ascii="Verdana" w:eastAsia="Times New Roman" w:hAnsi="Verdana" w:cs="Times New Roman"/>
          <w:i/>
          <w:iCs/>
          <w:color w:val="000000"/>
          <w:sz w:val="20"/>
          <w:szCs w:val="20"/>
          <w:lang w:val="es-PY"/>
        </w:rPr>
        <w:t xml:space="preserve"> et </w:t>
      </w:r>
      <w:proofErr w:type="spellStart"/>
      <w:r w:rsidRPr="007F7133">
        <w:rPr>
          <w:rFonts w:ascii="Verdana" w:eastAsia="Times New Roman" w:hAnsi="Verdana" w:cs="Times New Roman"/>
          <w:i/>
          <w:iCs/>
          <w:color w:val="000000"/>
          <w:sz w:val="20"/>
          <w:szCs w:val="20"/>
          <w:lang w:val="es-PY"/>
        </w:rPr>
        <w:t>Nationale</w:t>
      </w:r>
      <w:proofErr w:type="spellEnd"/>
      <w:r w:rsidRPr="007F7133">
        <w:rPr>
          <w:rFonts w:ascii="Verdana" w:eastAsia="Times New Roman" w:hAnsi="Verdana" w:cs="Times New Roman"/>
          <w:color w:val="000000"/>
          <w:sz w:val="20"/>
          <w:szCs w:val="20"/>
          <w:lang w:val="es-PY"/>
        </w:rPr>
        <w:t xml:space="preserve">, que tiene una periodicidad de tres veces a la semana. En este periódico tampoco hay información, sino que predominan los comentarios. </w:t>
      </w:r>
      <w:proofErr w:type="spellStart"/>
      <w:r w:rsidRPr="007F7133">
        <w:rPr>
          <w:rFonts w:ascii="Verdana" w:eastAsia="Times New Roman" w:hAnsi="Verdana" w:cs="Times New Roman"/>
          <w:color w:val="000000"/>
          <w:sz w:val="20"/>
          <w:szCs w:val="20"/>
          <w:lang w:val="es-PY"/>
        </w:rPr>
        <w:t>Rivarol</w:t>
      </w:r>
      <w:proofErr w:type="spellEnd"/>
      <w:r w:rsidRPr="007F7133">
        <w:rPr>
          <w:rFonts w:ascii="Verdana" w:eastAsia="Times New Roman" w:hAnsi="Verdana" w:cs="Times New Roman"/>
          <w:color w:val="000000"/>
          <w:sz w:val="20"/>
          <w:szCs w:val="20"/>
          <w:lang w:val="es-PY"/>
        </w:rPr>
        <w:t xml:space="preserve"> atacó los cimientos de la Revolución, pero como no conseguía adeptos creó</w:t>
      </w:r>
      <w:r w:rsidRPr="007F7133">
        <w:rPr>
          <w:rFonts w:ascii="Verdana" w:eastAsia="Times New Roman" w:hAnsi="Verdana" w:cs="Times New Roman"/>
          <w:color w:val="000000"/>
          <w:sz w:val="20"/>
          <w:lang w:val="es-PY"/>
        </w:rPr>
        <w:t> </w:t>
      </w:r>
      <w:r w:rsidRPr="007F7133">
        <w:rPr>
          <w:rFonts w:ascii="Verdana" w:eastAsia="Times New Roman" w:hAnsi="Verdana" w:cs="Times New Roman"/>
          <w:i/>
          <w:iCs/>
          <w:color w:val="000000"/>
          <w:sz w:val="20"/>
          <w:szCs w:val="20"/>
          <w:lang w:val="es-PY"/>
        </w:rPr>
        <w:t xml:space="preserve">Actas </w:t>
      </w:r>
      <w:proofErr w:type="spellStart"/>
      <w:r w:rsidRPr="007F7133">
        <w:rPr>
          <w:rFonts w:ascii="Verdana" w:eastAsia="Times New Roman" w:hAnsi="Verdana" w:cs="Times New Roman"/>
          <w:i/>
          <w:iCs/>
          <w:color w:val="000000"/>
          <w:sz w:val="20"/>
          <w:szCs w:val="20"/>
          <w:lang w:val="es-PY"/>
        </w:rPr>
        <w:t>d'Apôtres</w:t>
      </w:r>
      <w:proofErr w:type="spellEnd"/>
      <w:r w:rsidRPr="007F7133">
        <w:rPr>
          <w:rFonts w:ascii="Verdana" w:eastAsia="Times New Roman" w:hAnsi="Verdana" w:cs="Times New Roman"/>
          <w:color w:val="000000"/>
          <w:sz w:val="20"/>
          <w:szCs w:val="20"/>
          <w:lang w:val="es-PY"/>
        </w:rPr>
        <w:t>, que eran sólo ataques directos a personas y a las instituciones surgidas con la Revolución.</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Cuando se radicaliza la revolución, sus efectos también se dejan notar en el periodismo. Uno de las primeras medidas de la Convención girondina es la supresión de la prensa realista, justificándose en la guerra que se ha iniciado con Prusia y Austria.</w:t>
      </w:r>
    </w:p>
    <w:p w:rsidR="007F7133" w:rsidRPr="007F7133" w:rsidRDefault="007F7133" w:rsidP="007F7133">
      <w:pPr>
        <w:spacing w:before="15" w:after="15" w:line="240" w:lineRule="auto"/>
        <w:rPr>
          <w:rFonts w:ascii="Verdana" w:eastAsia="Times New Roman" w:hAnsi="Verdana" w:cs="Times New Roman"/>
          <w:color w:val="000000"/>
          <w:sz w:val="27"/>
          <w:szCs w:val="27"/>
          <w:lang w:val="es-PY"/>
        </w:rPr>
      </w:pPr>
      <w:r w:rsidRPr="007F7133">
        <w:rPr>
          <w:rFonts w:ascii="Verdana" w:eastAsia="Times New Roman" w:hAnsi="Verdana" w:cs="Times New Roman"/>
          <w:color w:val="000000"/>
          <w:sz w:val="20"/>
          <w:szCs w:val="20"/>
          <w:lang w:val="es-PY"/>
        </w:rPr>
        <w:t>En julio de 1793 los jacobinos dan un golpe de estado, respaldados por los</w:t>
      </w:r>
      <w:r w:rsidRPr="007F7133">
        <w:rPr>
          <w:rFonts w:ascii="Verdana" w:eastAsia="Times New Roman" w:hAnsi="Verdana" w:cs="Times New Roman"/>
          <w:color w:val="000000"/>
          <w:sz w:val="20"/>
          <w:lang w:val="es-PY"/>
        </w:rPr>
        <w:t> </w:t>
      </w:r>
      <w:proofErr w:type="spellStart"/>
      <w:r w:rsidRPr="007F7133">
        <w:rPr>
          <w:rFonts w:ascii="Verdana" w:eastAsia="Times New Roman" w:hAnsi="Verdana" w:cs="Times New Roman"/>
          <w:i/>
          <w:iCs/>
          <w:color w:val="000000"/>
          <w:sz w:val="20"/>
          <w:szCs w:val="20"/>
          <w:lang w:val="es-PY"/>
        </w:rPr>
        <w:t>sans</w:t>
      </w:r>
      <w:proofErr w:type="spellEnd"/>
      <w:r w:rsidRPr="007F7133">
        <w:rPr>
          <w:rFonts w:ascii="Verdana" w:eastAsia="Times New Roman" w:hAnsi="Verdana" w:cs="Times New Roman"/>
          <w:i/>
          <w:iCs/>
          <w:color w:val="000000"/>
          <w:sz w:val="20"/>
          <w:szCs w:val="20"/>
          <w:lang w:val="es-PY"/>
        </w:rPr>
        <w:t xml:space="preserve"> - </w:t>
      </w:r>
      <w:proofErr w:type="spellStart"/>
      <w:r w:rsidRPr="007F7133">
        <w:rPr>
          <w:rFonts w:ascii="Verdana" w:eastAsia="Times New Roman" w:hAnsi="Verdana" w:cs="Times New Roman"/>
          <w:i/>
          <w:iCs/>
          <w:color w:val="000000"/>
          <w:sz w:val="20"/>
          <w:szCs w:val="20"/>
          <w:lang w:val="es-PY"/>
        </w:rPr>
        <w:t>culottes</w:t>
      </w:r>
      <w:proofErr w:type="spellEnd"/>
      <w:r w:rsidRPr="007F7133">
        <w:rPr>
          <w:rFonts w:ascii="Verdana" w:eastAsia="Times New Roman" w:hAnsi="Verdana" w:cs="Times New Roman"/>
          <w:color w:val="000000"/>
          <w:sz w:val="20"/>
          <w:szCs w:val="20"/>
          <w:lang w:val="es-PY"/>
        </w:rPr>
        <w:t xml:space="preserve">, y se aprueba una nueva constitución que reconoce el derecho a manifestar las opiniones a través de cualquier medio y sin restricciones. Sin embargo, </w:t>
      </w:r>
      <w:proofErr w:type="spellStart"/>
      <w:r w:rsidRPr="007F7133">
        <w:rPr>
          <w:rFonts w:ascii="Verdana" w:eastAsia="Times New Roman" w:hAnsi="Verdana" w:cs="Times New Roman"/>
          <w:color w:val="000000"/>
          <w:sz w:val="20"/>
          <w:szCs w:val="20"/>
          <w:lang w:val="es-PY"/>
        </w:rPr>
        <w:t>Robespierre</w:t>
      </w:r>
      <w:proofErr w:type="spellEnd"/>
      <w:r w:rsidRPr="007F7133">
        <w:rPr>
          <w:rFonts w:ascii="Verdana" w:eastAsia="Times New Roman" w:hAnsi="Verdana" w:cs="Times New Roman"/>
          <w:color w:val="000000"/>
          <w:sz w:val="20"/>
          <w:szCs w:val="20"/>
          <w:lang w:val="es-PY"/>
        </w:rPr>
        <w:t xml:space="preserve"> considera después que el interés de la República puede exigir ciertas medidas para reprimir revoluciones que se inciten desde la prensa. En septiembre de 1793 se aprueba una ley de suspensión de escritos y los autores podían llegar a ser condenados a muerte. </w:t>
      </w:r>
      <w:proofErr w:type="spellStart"/>
      <w:r w:rsidRPr="007F7133">
        <w:rPr>
          <w:rFonts w:ascii="Verdana" w:eastAsia="Times New Roman" w:hAnsi="Verdana" w:cs="Times New Roman"/>
          <w:color w:val="000000"/>
          <w:sz w:val="20"/>
          <w:szCs w:val="20"/>
          <w:lang w:val="es-PY"/>
        </w:rPr>
        <w:t>Robespierre</w:t>
      </w:r>
      <w:proofErr w:type="spellEnd"/>
      <w:r w:rsidRPr="007F7133">
        <w:rPr>
          <w:rFonts w:ascii="Verdana" w:eastAsia="Times New Roman" w:hAnsi="Verdana" w:cs="Times New Roman"/>
          <w:color w:val="000000"/>
          <w:sz w:val="20"/>
          <w:szCs w:val="20"/>
          <w:lang w:val="es-PY"/>
        </w:rPr>
        <w:t xml:space="preserve"> no consiguió una prensa uniforme, pero sí mayoritariamente jacobina.</w:t>
      </w:r>
    </w:p>
    <w:p w:rsidR="00BF3B16" w:rsidRPr="007F7133" w:rsidRDefault="007F7133" w:rsidP="007F7133">
      <w:pPr>
        <w:rPr>
          <w:lang w:val="es-PY"/>
        </w:rPr>
      </w:pPr>
      <w:r w:rsidRPr="007F7133">
        <w:rPr>
          <w:rFonts w:ascii="Verdana" w:eastAsia="Times New Roman" w:hAnsi="Verdana" w:cs="Times New Roman"/>
          <w:color w:val="000000"/>
          <w:sz w:val="20"/>
          <w:szCs w:val="20"/>
          <w:lang w:val="es-PY"/>
        </w:rPr>
        <w:br/>
      </w:r>
    </w:p>
    <w:sectPr w:rsidR="00BF3B16" w:rsidRPr="007F7133" w:rsidSect="00BF3B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4044"/>
    <w:multiLevelType w:val="multilevel"/>
    <w:tmpl w:val="5000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04464"/>
    <w:multiLevelType w:val="multilevel"/>
    <w:tmpl w:val="D328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566BD"/>
    <w:multiLevelType w:val="multilevel"/>
    <w:tmpl w:val="3758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D584D"/>
    <w:multiLevelType w:val="multilevel"/>
    <w:tmpl w:val="7B0E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32423"/>
    <w:multiLevelType w:val="multilevel"/>
    <w:tmpl w:val="35E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773F9E"/>
    <w:multiLevelType w:val="multilevel"/>
    <w:tmpl w:val="8844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A65E8"/>
    <w:multiLevelType w:val="multilevel"/>
    <w:tmpl w:val="8B4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6E4DB3"/>
    <w:multiLevelType w:val="multilevel"/>
    <w:tmpl w:val="20F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F12813"/>
    <w:multiLevelType w:val="multilevel"/>
    <w:tmpl w:val="15B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4E6B51"/>
    <w:multiLevelType w:val="multilevel"/>
    <w:tmpl w:val="BE94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3D5FAE"/>
    <w:multiLevelType w:val="multilevel"/>
    <w:tmpl w:val="D2A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B0FFC"/>
    <w:multiLevelType w:val="multilevel"/>
    <w:tmpl w:val="B4DA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B55BD3"/>
    <w:multiLevelType w:val="multilevel"/>
    <w:tmpl w:val="063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703467"/>
    <w:multiLevelType w:val="multilevel"/>
    <w:tmpl w:val="253E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6806B3"/>
    <w:multiLevelType w:val="multilevel"/>
    <w:tmpl w:val="447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87F06"/>
    <w:multiLevelType w:val="multilevel"/>
    <w:tmpl w:val="A38E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CD4ED5"/>
    <w:multiLevelType w:val="multilevel"/>
    <w:tmpl w:val="2236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12221E"/>
    <w:multiLevelType w:val="multilevel"/>
    <w:tmpl w:val="465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EE165C"/>
    <w:multiLevelType w:val="multilevel"/>
    <w:tmpl w:val="DF3C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9E02F3"/>
    <w:multiLevelType w:val="multilevel"/>
    <w:tmpl w:val="86B8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726505"/>
    <w:multiLevelType w:val="multilevel"/>
    <w:tmpl w:val="740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8"/>
    <w:lvlOverride w:ilvl="0">
      <w:startOverride w:val="1"/>
    </w:lvlOverride>
  </w:num>
  <w:num w:numId="3">
    <w:abstractNumId w:val="18"/>
    <w:lvlOverride w:ilvl="0">
      <w:startOverride w:val="2"/>
    </w:lvlOverride>
  </w:num>
  <w:num w:numId="4">
    <w:abstractNumId w:val="6"/>
    <w:lvlOverride w:ilvl="0">
      <w:startOverride w:val="3"/>
    </w:lvlOverride>
  </w:num>
  <w:num w:numId="5">
    <w:abstractNumId w:val="6"/>
    <w:lvlOverride w:ilvl="0">
      <w:startOverride w:val="4"/>
    </w:lvlOverride>
  </w:num>
  <w:num w:numId="6">
    <w:abstractNumId w:val="6"/>
    <w:lvlOverride w:ilvl="0">
      <w:startOverride w:val="5"/>
    </w:lvlOverride>
  </w:num>
  <w:num w:numId="7">
    <w:abstractNumId w:val="6"/>
    <w:lvlOverride w:ilvl="0">
      <w:startOverride w:val="6"/>
    </w:lvlOverride>
  </w:num>
  <w:num w:numId="8">
    <w:abstractNumId w:val="11"/>
    <w:lvlOverride w:ilvl="0">
      <w:startOverride w:val="7"/>
    </w:lvlOverride>
  </w:num>
  <w:num w:numId="9">
    <w:abstractNumId w:val="11"/>
    <w:lvlOverride w:ilvl="0">
      <w:startOverride w:val="8"/>
    </w:lvlOverride>
  </w:num>
  <w:num w:numId="10">
    <w:abstractNumId w:val="11"/>
    <w:lvlOverride w:ilvl="0">
      <w:startOverride w:val="9"/>
    </w:lvlOverride>
  </w:num>
  <w:num w:numId="11">
    <w:abstractNumId w:val="11"/>
    <w:lvlOverride w:ilvl="0">
      <w:startOverride w:val="10"/>
    </w:lvlOverride>
  </w:num>
  <w:num w:numId="12">
    <w:abstractNumId w:val="1"/>
    <w:lvlOverride w:ilvl="0">
      <w:startOverride w:val="11"/>
    </w:lvlOverride>
  </w:num>
  <w:num w:numId="13">
    <w:abstractNumId w:val="1"/>
    <w:lvlOverride w:ilvl="0">
      <w:startOverride w:val="12"/>
    </w:lvlOverride>
  </w:num>
  <w:num w:numId="14">
    <w:abstractNumId w:val="10"/>
  </w:num>
  <w:num w:numId="15">
    <w:abstractNumId w:val="10"/>
    <w:lvlOverride w:ilvl="0">
      <w:startOverride w:val="1"/>
    </w:lvlOverride>
  </w:num>
  <w:num w:numId="16">
    <w:abstractNumId w:val="10"/>
    <w:lvlOverride w:ilvl="0">
      <w:startOverride w:val="2"/>
    </w:lvlOverride>
  </w:num>
  <w:num w:numId="17">
    <w:abstractNumId w:val="10"/>
    <w:lvlOverride w:ilvl="0">
      <w:startOverride w:val="3"/>
    </w:lvlOverride>
  </w:num>
  <w:num w:numId="18">
    <w:abstractNumId w:val="7"/>
    <w:lvlOverride w:ilvl="0">
      <w:startOverride w:val="13"/>
    </w:lvlOverride>
  </w:num>
  <w:num w:numId="19">
    <w:abstractNumId w:val="7"/>
    <w:lvlOverride w:ilvl="0">
      <w:startOverride w:val="14"/>
    </w:lvlOverride>
  </w:num>
  <w:num w:numId="20">
    <w:abstractNumId w:val="7"/>
    <w:lvlOverride w:ilvl="0">
      <w:startOverride w:val="15"/>
    </w:lvlOverride>
  </w:num>
  <w:num w:numId="21">
    <w:abstractNumId w:val="8"/>
    <w:lvlOverride w:ilvl="0">
      <w:startOverride w:val="16"/>
    </w:lvlOverride>
  </w:num>
  <w:num w:numId="22">
    <w:abstractNumId w:val="8"/>
    <w:lvlOverride w:ilvl="0">
      <w:startOverride w:val="17"/>
    </w:lvlOverride>
  </w:num>
  <w:num w:numId="23">
    <w:abstractNumId w:val="8"/>
    <w:lvlOverride w:ilvl="0">
      <w:startOverride w:val="18"/>
    </w:lvlOverride>
  </w:num>
  <w:num w:numId="24">
    <w:abstractNumId w:val="8"/>
    <w:lvlOverride w:ilvl="0">
      <w:startOverride w:val="19"/>
    </w:lvlOverride>
  </w:num>
  <w:num w:numId="25">
    <w:abstractNumId w:val="2"/>
    <w:lvlOverride w:ilvl="0">
      <w:startOverride w:val="20"/>
    </w:lvlOverride>
  </w:num>
  <w:num w:numId="26">
    <w:abstractNumId w:val="2"/>
    <w:lvlOverride w:ilvl="0">
      <w:startOverride w:val="21"/>
    </w:lvlOverride>
  </w:num>
  <w:num w:numId="27">
    <w:abstractNumId w:val="2"/>
    <w:lvlOverride w:ilvl="0">
      <w:startOverride w:val="22"/>
    </w:lvlOverride>
  </w:num>
  <w:num w:numId="28">
    <w:abstractNumId w:val="16"/>
    <w:lvlOverride w:ilvl="0">
      <w:startOverride w:val="23"/>
    </w:lvlOverride>
  </w:num>
  <w:num w:numId="29">
    <w:abstractNumId w:val="16"/>
    <w:lvlOverride w:ilvl="0">
      <w:startOverride w:val="24"/>
    </w:lvlOverride>
  </w:num>
  <w:num w:numId="30">
    <w:abstractNumId w:val="16"/>
    <w:lvlOverride w:ilvl="0">
      <w:startOverride w:val="25"/>
    </w:lvlOverride>
  </w:num>
  <w:num w:numId="31">
    <w:abstractNumId w:val="17"/>
    <w:lvlOverride w:ilvl="0">
      <w:startOverride w:val="26"/>
    </w:lvlOverride>
  </w:num>
  <w:num w:numId="32">
    <w:abstractNumId w:val="17"/>
    <w:lvlOverride w:ilvl="0">
      <w:startOverride w:val="27"/>
    </w:lvlOverride>
  </w:num>
  <w:num w:numId="33">
    <w:abstractNumId w:val="17"/>
    <w:lvlOverride w:ilvl="0">
      <w:startOverride w:val="28"/>
    </w:lvlOverride>
  </w:num>
  <w:num w:numId="34">
    <w:abstractNumId w:val="17"/>
    <w:lvlOverride w:ilvl="0">
      <w:startOverride w:val="29"/>
    </w:lvlOverride>
  </w:num>
  <w:num w:numId="35">
    <w:abstractNumId w:val="19"/>
    <w:lvlOverride w:ilvl="0">
      <w:startOverride w:val="30"/>
    </w:lvlOverride>
  </w:num>
  <w:num w:numId="36">
    <w:abstractNumId w:val="19"/>
    <w:lvlOverride w:ilvl="0">
      <w:startOverride w:val="31"/>
    </w:lvlOverride>
  </w:num>
  <w:num w:numId="37">
    <w:abstractNumId w:val="12"/>
    <w:lvlOverride w:ilvl="0">
      <w:startOverride w:val="32"/>
    </w:lvlOverride>
  </w:num>
  <w:num w:numId="38">
    <w:abstractNumId w:val="12"/>
    <w:lvlOverride w:ilvl="0">
      <w:startOverride w:val="33"/>
    </w:lvlOverride>
  </w:num>
  <w:num w:numId="39">
    <w:abstractNumId w:val="13"/>
    <w:lvlOverride w:ilvl="0">
      <w:startOverride w:val="34"/>
    </w:lvlOverride>
  </w:num>
  <w:num w:numId="40">
    <w:abstractNumId w:val="13"/>
    <w:lvlOverride w:ilvl="0">
      <w:startOverride w:val="35"/>
    </w:lvlOverride>
  </w:num>
  <w:num w:numId="41">
    <w:abstractNumId w:val="9"/>
  </w:num>
  <w:num w:numId="42">
    <w:abstractNumId w:val="9"/>
    <w:lvlOverride w:ilvl="0">
      <w:startOverride w:val="1"/>
    </w:lvlOverride>
  </w:num>
  <w:num w:numId="43">
    <w:abstractNumId w:val="9"/>
    <w:lvlOverride w:ilvl="0">
      <w:startOverride w:val="2"/>
    </w:lvlOverride>
  </w:num>
  <w:num w:numId="44">
    <w:abstractNumId w:val="14"/>
    <w:lvlOverride w:ilvl="0">
      <w:startOverride w:val="3"/>
    </w:lvlOverride>
  </w:num>
  <w:num w:numId="45">
    <w:abstractNumId w:val="14"/>
    <w:lvlOverride w:ilvl="0">
      <w:startOverride w:val="4"/>
    </w:lvlOverride>
  </w:num>
  <w:num w:numId="46">
    <w:abstractNumId w:val="14"/>
    <w:lvlOverride w:ilvl="0">
      <w:startOverride w:val="5"/>
    </w:lvlOverride>
  </w:num>
  <w:num w:numId="47">
    <w:abstractNumId w:val="14"/>
    <w:lvlOverride w:ilvl="0">
      <w:startOverride w:val="6"/>
    </w:lvlOverride>
  </w:num>
  <w:num w:numId="48">
    <w:abstractNumId w:val="14"/>
    <w:lvlOverride w:ilvl="0">
      <w:startOverride w:val="7"/>
    </w:lvlOverride>
  </w:num>
  <w:num w:numId="49">
    <w:abstractNumId w:val="14"/>
    <w:lvlOverride w:ilvl="0">
      <w:startOverride w:val="8"/>
    </w:lvlOverride>
  </w:num>
  <w:num w:numId="50">
    <w:abstractNumId w:val="5"/>
    <w:lvlOverride w:ilvl="0">
      <w:startOverride w:val="9"/>
    </w:lvlOverride>
  </w:num>
  <w:num w:numId="51">
    <w:abstractNumId w:val="5"/>
    <w:lvlOverride w:ilvl="0">
      <w:startOverride w:val="10"/>
    </w:lvlOverride>
  </w:num>
  <w:num w:numId="52">
    <w:abstractNumId w:val="5"/>
    <w:lvlOverride w:ilvl="0">
      <w:startOverride w:val="11"/>
    </w:lvlOverride>
  </w:num>
  <w:num w:numId="53">
    <w:abstractNumId w:val="5"/>
    <w:lvlOverride w:ilvl="0">
      <w:startOverride w:val="12"/>
    </w:lvlOverride>
  </w:num>
  <w:num w:numId="54">
    <w:abstractNumId w:val="5"/>
    <w:lvlOverride w:ilvl="0">
      <w:startOverride w:val="13"/>
    </w:lvlOverride>
  </w:num>
  <w:num w:numId="55">
    <w:abstractNumId w:val="15"/>
    <w:lvlOverride w:ilvl="0">
      <w:startOverride w:val="14"/>
    </w:lvlOverride>
  </w:num>
  <w:num w:numId="56">
    <w:abstractNumId w:val="15"/>
    <w:lvlOverride w:ilvl="0">
      <w:startOverride w:val="15"/>
    </w:lvlOverride>
  </w:num>
  <w:num w:numId="57">
    <w:abstractNumId w:val="0"/>
    <w:lvlOverride w:ilvl="0">
      <w:startOverride w:val="16"/>
    </w:lvlOverride>
  </w:num>
  <w:num w:numId="58">
    <w:abstractNumId w:val="0"/>
    <w:lvlOverride w:ilvl="0">
      <w:startOverride w:val="17"/>
    </w:lvlOverride>
  </w:num>
  <w:num w:numId="59">
    <w:abstractNumId w:val="0"/>
    <w:lvlOverride w:ilvl="0">
      <w:startOverride w:val="18"/>
    </w:lvlOverride>
  </w:num>
  <w:num w:numId="60">
    <w:abstractNumId w:val="0"/>
    <w:lvlOverride w:ilvl="0">
      <w:startOverride w:val="19"/>
    </w:lvlOverride>
  </w:num>
  <w:num w:numId="61">
    <w:abstractNumId w:val="3"/>
    <w:lvlOverride w:ilvl="0">
      <w:startOverride w:val="20"/>
    </w:lvlOverride>
  </w:num>
  <w:num w:numId="62">
    <w:abstractNumId w:val="3"/>
    <w:lvlOverride w:ilvl="0">
      <w:startOverride w:val="21"/>
    </w:lvlOverride>
  </w:num>
  <w:num w:numId="63">
    <w:abstractNumId w:val="3"/>
    <w:lvlOverride w:ilvl="0">
      <w:startOverride w:val="22"/>
    </w:lvlOverride>
  </w:num>
  <w:num w:numId="64">
    <w:abstractNumId w:val="3"/>
    <w:lvlOverride w:ilvl="0">
      <w:startOverride w:val="23"/>
    </w:lvlOverride>
  </w:num>
  <w:num w:numId="65">
    <w:abstractNumId w:val="4"/>
    <w:lvlOverride w:ilvl="0">
      <w:startOverride w:val="24"/>
    </w:lvlOverride>
  </w:num>
  <w:num w:numId="66">
    <w:abstractNumId w:val="4"/>
    <w:lvlOverride w:ilvl="0">
      <w:startOverride w:val="25"/>
    </w:lvlOverride>
  </w:num>
  <w:num w:numId="67">
    <w:abstractNumId w:val="4"/>
    <w:lvlOverride w:ilvl="0">
      <w:startOverride w:val="26"/>
    </w:lvlOverride>
  </w:num>
  <w:num w:numId="68">
    <w:abstractNumId w:val="4"/>
    <w:lvlOverride w:ilvl="0">
      <w:startOverride w:val="27"/>
    </w:lvlOverride>
  </w:num>
  <w:num w:numId="69">
    <w:abstractNumId w:val="20"/>
    <w:lvlOverride w:ilvl="0">
      <w:startOverride w:val="28"/>
    </w:lvlOverride>
  </w:num>
  <w:num w:numId="70">
    <w:abstractNumId w:val="20"/>
    <w:lvlOverride w:ilvl="0">
      <w:startOverride w:val="29"/>
    </w:lvlOverride>
  </w:num>
  <w:num w:numId="71">
    <w:abstractNumId w:val="20"/>
    <w:lvlOverride w:ilvl="0">
      <w:startOverride w:val="30"/>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7133"/>
    <w:rsid w:val="007F7133"/>
    <w:rsid w:val="00BF3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7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7F7133"/>
  </w:style>
  <w:style w:type="character" w:styleId="Hipervnculo">
    <w:name w:val="Hyperlink"/>
    <w:basedOn w:val="Fuentedeprrafopredeter"/>
    <w:uiPriority w:val="99"/>
    <w:semiHidden/>
    <w:unhideWhenUsed/>
    <w:rsid w:val="007F7133"/>
    <w:rPr>
      <w:color w:val="0000FF"/>
      <w:u w:val="single"/>
    </w:rPr>
  </w:style>
</w:styles>
</file>

<file path=word/webSettings.xml><?xml version="1.0" encoding="utf-8"?>
<w:webSettings xmlns:r="http://schemas.openxmlformats.org/officeDocument/2006/relationships" xmlns:w="http://schemas.openxmlformats.org/wordprocessingml/2006/main">
  <w:divs>
    <w:div w:id="199140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vizora.com/publicaciones/biografias/textos/textos_m/0011_mcluhan_marshall.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10816</Words>
  <Characters>61653</Characters>
  <Application>Microsoft Office Word</Application>
  <DocSecurity>0</DocSecurity>
  <Lines>513</Lines>
  <Paragraphs>144</Paragraphs>
  <ScaleCrop>false</ScaleCrop>
  <Company/>
  <LinksUpToDate>false</LinksUpToDate>
  <CharactersWithSpaces>72325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2009-10-11T20:49:00Z</dcterms:created>
  <dcterms:modified xsi:type="dcterms:W3CDTF">2009-10-11T20:52:00Z</dcterms:modified>
</cp:coreProperties>
</file>